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369D" w14:textId="77777777" w:rsidR="00FB229B" w:rsidRDefault="00D4494C">
      <w:pPr>
        <w:spacing w:after="29" w:line="259" w:lineRule="auto"/>
        <w:ind w:left="760" w:right="758"/>
        <w:jc w:val="center"/>
      </w:pPr>
      <w:r>
        <w:rPr>
          <w:b/>
        </w:rPr>
        <w:t xml:space="preserve">T.C. </w:t>
      </w:r>
    </w:p>
    <w:p w14:paraId="264CE03B" w14:textId="77777777" w:rsidR="00FB229B" w:rsidRDefault="00D4494C">
      <w:pPr>
        <w:pStyle w:val="Balk1"/>
        <w:ind w:left="2612" w:right="0"/>
      </w:pPr>
      <w:r>
        <w:t xml:space="preserve">HATAY MUSTAFA KEMAL ÜNİVERSİTESİ </w:t>
      </w:r>
    </w:p>
    <w:p w14:paraId="6E42FDF0" w14:textId="77777777" w:rsidR="00FB229B" w:rsidRDefault="00D4494C">
      <w:pPr>
        <w:spacing w:line="259" w:lineRule="auto"/>
        <w:ind w:left="760" w:right="0"/>
        <w:jc w:val="center"/>
      </w:pPr>
      <w:r>
        <w:rPr>
          <w:b/>
        </w:rPr>
        <w:t xml:space="preserve">KALİTE GÜVENCESİ YÖNERGESİ </w:t>
      </w:r>
    </w:p>
    <w:p w14:paraId="1B14DD78" w14:textId="77777777" w:rsidR="00FB229B" w:rsidRDefault="00D4494C">
      <w:pPr>
        <w:spacing w:after="24" w:line="259" w:lineRule="auto"/>
        <w:ind w:left="55" w:right="0" w:firstLine="0"/>
        <w:jc w:val="center"/>
      </w:pPr>
      <w:r>
        <w:rPr>
          <w:b/>
        </w:rPr>
        <w:t xml:space="preserve"> </w:t>
      </w:r>
    </w:p>
    <w:p w14:paraId="0A81130C" w14:textId="77777777" w:rsidR="00FB229B" w:rsidRDefault="00D4494C">
      <w:pPr>
        <w:spacing w:line="259" w:lineRule="auto"/>
        <w:ind w:left="760" w:right="402"/>
        <w:jc w:val="center"/>
      </w:pPr>
      <w:r>
        <w:rPr>
          <w:b/>
        </w:rPr>
        <w:t xml:space="preserve">BİRİNCİ BÖLÜM </w:t>
      </w:r>
    </w:p>
    <w:p w14:paraId="14C46DA8" w14:textId="77777777" w:rsidR="00FB229B" w:rsidRDefault="00D4494C">
      <w:pPr>
        <w:spacing w:line="259" w:lineRule="auto"/>
        <w:ind w:left="760" w:right="126"/>
        <w:jc w:val="center"/>
      </w:pPr>
      <w:r>
        <w:rPr>
          <w:b/>
        </w:rPr>
        <w:t xml:space="preserve">Amaç, Kapsam, Dayanak ve Tanımlar </w:t>
      </w:r>
    </w:p>
    <w:p w14:paraId="4EAF85A5" w14:textId="77777777" w:rsidR="00FB229B" w:rsidRDefault="00D4494C">
      <w:pPr>
        <w:spacing w:after="25" w:line="259" w:lineRule="auto"/>
        <w:ind w:left="0" w:right="0" w:firstLine="0"/>
        <w:jc w:val="left"/>
      </w:pPr>
      <w:r>
        <w:rPr>
          <w:b/>
        </w:rPr>
        <w:t xml:space="preserve"> </w:t>
      </w:r>
    </w:p>
    <w:p w14:paraId="3EA6ECF3" w14:textId="77777777" w:rsidR="00FB229B" w:rsidRDefault="00D4494C">
      <w:pPr>
        <w:pStyle w:val="Balk1"/>
        <w:ind w:right="0"/>
      </w:pPr>
      <w:r>
        <w:t xml:space="preserve">Amaç </w:t>
      </w:r>
    </w:p>
    <w:p w14:paraId="24DCF03C" w14:textId="77777777" w:rsidR="00FB229B" w:rsidRDefault="00D4494C">
      <w:pPr>
        <w:ind w:right="111"/>
      </w:pPr>
      <w:r>
        <w:rPr>
          <w:b/>
        </w:rPr>
        <w:t xml:space="preserve">MADDE 1- </w:t>
      </w:r>
      <w:r>
        <w:t xml:space="preserve">(1) Bu Yönergenin amacı; Hatay Mustafa Kemal Üniversitesi Kalite Komisyonunun oluşumu ile çalışma usul ve esaslarını belirlemek ve Hatay Mustafa Kemal Üniversitesinin eğitim-öğretim, araştırma faaliyetleri, topluma hizmet ve idari hizmetleri ile dış kalite güvencesi, akreditasyon süreçleri ve bu kapsamda tanımlanan görev, yetki ve sorumluluklara ilişkin usul ve esasları düzenlemektir. </w:t>
      </w:r>
    </w:p>
    <w:p w14:paraId="4AF8EBFD" w14:textId="77777777" w:rsidR="00FB229B" w:rsidRDefault="00D4494C">
      <w:pPr>
        <w:spacing w:after="0" w:line="259" w:lineRule="auto"/>
        <w:ind w:left="0" w:right="0" w:firstLine="0"/>
        <w:jc w:val="left"/>
      </w:pPr>
      <w:r>
        <w:t xml:space="preserve"> </w:t>
      </w:r>
    </w:p>
    <w:p w14:paraId="4A82199C" w14:textId="77777777" w:rsidR="00FB229B" w:rsidRDefault="00D4494C">
      <w:pPr>
        <w:pStyle w:val="Balk1"/>
        <w:ind w:right="0"/>
      </w:pPr>
      <w:r>
        <w:t xml:space="preserve">Kapsam </w:t>
      </w:r>
    </w:p>
    <w:p w14:paraId="7C1D4132" w14:textId="77777777" w:rsidR="00FB229B" w:rsidRDefault="00D4494C">
      <w:pPr>
        <w:ind w:right="111"/>
      </w:pPr>
      <w:r>
        <w:rPr>
          <w:b/>
        </w:rPr>
        <w:t xml:space="preserve">MADDE 2- </w:t>
      </w:r>
      <w:r>
        <w:t xml:space="preserve">(1) Bu Yönerge, Yükseköğretim Kalite Güvencesi ve Yükseköğretim Kalite Kurulu Yönetmeliği hükümleri gereğince Hatay Mustafa Kemal Üniversitesi Kalite Komisyonu’nun, görev ve çalışmalarına ait esaslarını, eğitim-öğretim ve araştırma geliştirme faaliyetleri ile idari hizmetlerin iç ve dış değerlendirme ve kalite güvence sistemiyle akreditasyon süreçleri ve bu kapsamda yapılacak çalışmaların tanınması ve onaylanmasına ilişkin yetki, görev ve sorumluluk hükümlerini kapsamaktadır. </w:t>
      </w:r>
    </w:p>
    <w:p w14:paraId="095B1EF7" w14:textId="77777777" w:rsidR="00FB229B" w:rsidRDefault="00D4494C">
      <w:pPr>
        <w:spacing w:after="0" w:line="259" w:lineRule="auto"/>
        <w:ind w:left="0" w:right="0" w:firstLine="0"/>
        <w:jc w:val="left"/>
      </w:pPr>
      <w:r>
        <w:t xml:space="preserve"> </w:t>
      </w:r>
    </w:p>
    <w:p w14:paraId="07BFB0B1" w14:textId="77777777" w:rsidR="00FB229B" w:rsidRDefault="00D4494C">
      <w:pPr>
        <w:pStyle w:val="Balk1"/>
        <w:ind w:right="0"/>
      </w:pPr>
      <w:r>
        <w:t xml:space="preserve">Dayanak </w:t>
      </w:r>
    </w:p>
    <w:p w14:paraId="5FEA2A4D" w14:textId="77777777" w:rsidR="00FB229B" w:rsidRDefault="00D4494C">
      <w:pPr>
        <w:ind w:right="111"/>
      </w:pPr>
      <w:r>
        <w:rPr>
          <w:b/>
        </w:rPr>
        <w:t xml:space="preserve">MADDE 3- </w:t>
      </w:r>
      <w:r>
        <w:t xml:space="preserve">(1) Bu Yönerge; 23/11/2018 tarihli ve 30604 sayılı Resmî Gazete’de yayımlanarak yürürlüğe giren Yükseköğretim Kalite Güvencesi ve Yükseköğretim Kalite Kurulu Yönetmeliği’ne dayanılarak hazırlanmıştır. </w:t>
      </w:r>
    </w:p>
    <w:p w14:paraId="3565A80F" w14:textId="77777777" w:rsidR="00FB229B" w:rsidRDefault="00D4494C">
      <w:pPr>
        <w:spacing w:after="29" w:line="259" w:lineRule="auto"/>
        <w:ind w:left="0" w:right="0" w:firstLine="0"/>
        <w:jc w:val="left"/>
      </w:pPr>
      <w:r>
        <w:t xml:space="preserve"> </w:t>
      </w:r>
    </w:p>
    <w:p w14:paraId="17ED2A5B" w14:textId="77777777" w:rsidR="00FB229B" w:rsidRDefault="00D4494C">
      <w:pPr>
        <w:pStyle w:val="Balk1"/>
        <w:ind w:right="0"/>
      </w:pPr>
      <w:r>
        <w:t xml:space="preserve">Tanımlar </w:t>
      </w:r>
    </w:p>
    <w:p w14:paraId="007EB5E9" w14:textId="77777777" w:rsidR="00FB229B" w:rsidRDefault="00D4494C">
      <w:pPr>
        <w:ind w:right="111"/>
      </w:pPr>
      <w:r>
        <w:rPr>
          <w:b/>
        </w:rPr>
        <w:t xml:space="preserve">MADDE 4- </w:t>
      </w:r>
      <w:r>
        <w:t xml:space="preserve">(1) Bu Yönergede geçen; </w:t>
      </w:r>
    </w:p>
    <w:p w14:paraId="18155EC0" w14:textId="77777777" w:rsidR="00FB229B" w:rsidRDefault="00D4494C" w:rsidP="004238CC">
      <w:pPr>
        <w:numPr>
          <w:ilvl w:val="0"/>
          <w:numId w:val="1"/>
        </w:numPr>
        <w:ind w:left="0" w:right="111" w:firstLine="426"/>
      </w:pPr>
      <w:r>
        <w:t xml:space="preserve">Akreditasyon: Bir dış değerlendirici kurum tarafından belirli bir alanda önceden belirlenmiş akademik ve alana özgü standartların, üniversite programı tarafından karşılanıp karşılanmadığını ölçen değerlendirme ve dış kalite güvence sürecini, </w:t>
      </w:r>
    </w:p>
    <w:p w14:paraId="06E09A96" w14:textId="77777777" w:rsidR="00FB229B" w:rsidRDefault="00D4494C" w:rsidP="004238CC">
      <w:pPr>
        <w:numPr>
          <w:ilvl w:val="0"/>
          <w:numId w:val="1"/>
        </w:numPr>
        <w:ind w:left="0" w:right="111" w:firstLine="426"/>
      </w:pPr>
      <w:r>
        <w:t xml:space="preserve">Ara Değerlendirme Raporu: Ara değerlendirme programı kapsamında değerlendirilen yükseköğretim kurumu için değerlendirme takımı tarafından hazırlanan raporu, </w:t>
      </w:r>
    </w:p>
    <w:p w14:paraId="71971942" w14:textId="77777777" w:rsidR="00FB229B" w:rsidRDefault="00D4494C" w:rsidP="004238CC">
      <w:pPr>
        <w:numPr>
          <w:ilvl w:val="0"/>
          <w:numId w:val="1"/>
        </w:numPr>
        <w:ind w:left="0" w:right="111" w:firstLine="426"/>
      </w:pPr>
      <w:r>
        <w:t xml:space="preserve">Başkan: Hatay Mustafa Kemal Üniversitesi Rektörünü, </w:t>
      </w:r>
    </w:p>
    <w:p w14:paraId="4CB0FA57" w14:textId="77777777" w:rsidR="00FB229B" w:rsidRDefault="00D4494C" w:rsidP="004238CC">
      <w:pPr>
        <w:numPr>
          <w:ilvl w:val="0"/>
          <w:numId w:val="1"/>
        </w:numPr>
        <w:ind w:left="0" w:right="111" w:firstLine="426"/>
      </w:pPr>
      <w:r>
        <w:t xml:space="preserve">Birim: Hatay Mustafa Kemal Üniversitesine bağlı enstitü, fakülte, yüksekokul, konservatuvar, meslek yüksekokul, araştırma merkezleri ile rektörlüğe bağlı diğer akademik ve idari birimleri, </w:t>
      </w:r>
    </w:p>
    <w:p w14:paraId="3C80B97E" w14:textId="77777777" w:rsidR="00FB229B" w:rsidRDefault="00D4494C" w:rsidP="004238CC">
      <w:pPr>
        <w:numPr>
          <w:ilvl w:val="0"/>
          <w:numId w:val="1"/>
        </w:numPr>
        <w:ind w:left="0" w:right="111" w:firstLine="426"/>
      </w:pPr>
      <w:r>
        <w:t xml:space="preserve">Birim İç Değerlendirme Raporu (BİDR): Araştırma merkezleri hariç tüm akademik birimlerin Birim Kalite Komisyonları tarafından her yıl bir önceki yıla ait hazırladıkları iç değerlendirme raporunu, </w:t>
      </w:r>
    </w:p>
    <w:p w14:paraId="3158E11B" w14:textId="77777777" w:rsidR="00FB229B" w:rsidRDefault="00D4494C" w:rsidP="004238CC">
      <w:pPr>
        <w:numPr>
          <w:ilvl w:val="0"/>
          <w:numId w:val="1"/>
        </w:numPr>
        <w:ind w:left="0" w:right="111" w:firstLine="426"/>
      </w:pPr>
      <w:r>
        <w:t xml:space="preserve">Birim İç Değerlendirme Raporu Formatı: Birim iç değerlendirme raporunun nasıl hazırlanması gerektiğini belirten ve Kalite Komisyonu tarafından hazırlanan formatı, </w:t>
      </w:r>
    </w:p>
    <w:p w14:paraId="39C0837A" w14:textId="77777777" w:rsidR="00FB229B" w:rsidRDefault="00D4494C" w:rsidP="004238CC">
      <w:pPr>
        <w:numPr>
          <w:ilvl w:val="0"/>
          <w:numId w:val="1"/>
        </w:numPr>
        <w:ind w:left="0" w:right="111" w:firstLine="426"/>
      </w:pPr>
      <w:r>
        <w:t xml:space="preserve">Birim Kalite Komisyonu: Enstitü, fakülte, yüksekokul ve ihtiyaç duyulan bazı idari Birim Kalite Komisyonlarını, </w:t>
      </w:r>
    </w:p>
    <w:p w14:paraId="2980C1C7" w14:textId="77777777" w:rsidR="00FB229B" w:rsidRDefault="00D4494C" w:rsidP="004238CC">
      <w:pPr>
        <w:numPr>
          <w:ilvl w:val="0"/>
          <w:numId w:val="1"/>
        </w:numPr>
        <w:ind w:left="0" w:right="111" w:firstLine="426"/>
      </w:pPr>
      <w:r>
        <w:t xml:space="preserve">Dış Değerlendirme: Hatay Mustafa Kemal Üniversitesinin veya Hatay Mustafa Kemal Üniversitesi programlarının kalite güvencesinin bağımsız dış değerlendirme ve akreditasyon kuruluşları tarafından değerlendirilme sürecini, </w:t>
      </w:r>
    </w:p>
    <w:p w14:paraId="4B96BCB2" w14:textId="77777777" w:rsidR="00FB229B" w:rsidRDefault="00D4494C" w:rsidP="004238CC">
      <w:pPr>
        <w:numPr>
          <w:ilvl w:val="0"/>
          <w:numId w:val="1"/>
        </w:numPr>
        <w:spacing w:after="51"/>
        <w:ind w:left="0" w:right="111" w:firstLine="426"/>
      </w:pPr>
      <w:r>
        <w:lastRenderedPageBreak/>
        <w:t xml:space="preserve">Dış Değerlendirici: Değerlendirme programında görev yapmak üzere Yükseköğretim Kalite Kurulu veya akreditasyon kuruluşları tarafından görevlendirilen dış değerlendirme sürecini yürütmeye yetkin kişiyi, </w:t>
      </w:r>
    </w:p>
    <w:p w14:paraId="70D1C47D" w14:textId="77777777" w:rsidR="00FB229B" w:rsidRDefault="00D4494C" w:rsidP="004238CC">
      <w:pPr>
        <w:numPr>
          <w:ilvl w:val="0"/>
          <w:numId w:val="1"/>
        </w:numPr>
        <w:spacing w:after="1" w:line="269" w:lineRule="auto"/>
        <w:ind w:left="0" w:right="0" w:firstLine="426"/>
      </w:pPr>
      <w:r>
        <w:t xml:space="preserve">Dış </w:t>
      </w:r>
      <w:r>
        <w:tab/>
        <w:t xml:space="preserve">Değerlendirme </w:t>
      </w:r>
      <w:r>
        <w:tab/>
        <w:t xml:space="preserve">ve </w:t>
      </w:r>
      <w:r>
        <w:tab/>
        <w:t xml:space="preserve">Akreditasyon </w:t>
      </w:r>
      <w:r>
        <w:tab/>
        <w:t xml:space="preserve">Kuruluşları: </w:t>
      </w:r>
      <w:r>
        <w:tab/>
        <w:t xml:space="preserve">Hatay </w:t>
      </w:r>
      <w:r>
        <w:tab/>
        <w:t xml:space="preserve">Mustafa Kemal Üniversitesinin veya Hatay Mustafa Kemal Üniversitesi programlarının, araştırma-geliştirme ve eğitim-öğretim faaliyetleri ile idari hizmetler kalitesinin, Yükseköğretim Kalite Kurulu tarafından yetkilendirilen dış değerlendiriciler ya da Yükseköğretim Kalite Kurulu tarafından tanınan, bağımsız Kalite Değerlendirme Tescil Belgesine sahip dış değerlendirme kuruluşlarınca yürütülen değerlendirme sürecini, </w:t>
      </w:r>
    </w:p>
    <w:p w14:paraId="3A6BE8B8" w14:textId="77777777" w:rsidR="00FB229B" w:rsidRDefault="00D4494C" w:rsidP="004238CC">
      <w:pPr>
        <w:numPr>
          <w:ilvl w:val="0"/>
          <w:numId w:val="1"/>
        </w:numPr>
        <w:ind w:left="0" w:right="111" w:firstLine="426"/>
      </w:pPr>
      <w:r>
        <w:t xml:space="preserve">Genel Sekreter: Hatay Mustafa Kemal Üniversitesi Genel Sekreterini, </w:t>
      </w:r>
    </w:p>
    <w:p w14:paraId="58CBB7AE" w14:textId="77777777" w:rsidR="00FB229B" w:rsidRDefault="00D4494C" w:rsidP="004238CC">
      <w:pPr>
        <w:numPr>
          <w:ilvl w:val="0"/>
          <w:numId w:val="1"/>
        </w:numPr>
        <w:ind w:left="0" w:right="111" w:firstLine="426"/>
      </w:pPr>
      <w:r>
        <w:t xml:space="preserve">İç Değerlendirme: Hatay Mustafa Kemal Üniversitesinin kurumsal veya program düzeyinde hizmet kalitesinin kendi içinde değerlendirilmesini, </w:t>
      </w:r>
    </w:p>
    <w:p w14:paraId="1A526A13" w14:textId="77777777" w:rsidR="00FB229B" w:rsidRDefault="00D4494C" w:rsidP="004238CC">
      <w:pPr>
        <w:numPr>
          <w:ilvl w:val="0"/>
          <w:numId w:val="1"/>
        </w:numPr>
        <w:ind w:left="0" w:right="111" w:firstLine="426"/>
      </w:pPr>
      <w:r>
        <w:t xml:space="preserve">İzleme Raporu: İzleme programı kapsamında değerlendirilen yükseköğretim kurumu için izleme takımı tarafından hazırlanan raporu, </w:t>
      </w:r>
    </w:p>
    <w:p w14:paraId="66BC28E7" w14:textId="77777777" w:rsidR="00FB229B" w:rsidRDefault="00D4494C" w:rsidP="004238CC">
      <w:pPr>
        <w:numPr>
          <w:ilvl w:val="0"/>
          <w:numId w:val="1"/>
        </w:numPr>
        <w:ind w:left="0" w:right="111" w:firstLine="426"/>
      </w:pPr>
      <w:r>
        <w:t xml:space="preserve">Kalite Güvencesi: Bir yükseköğretim kurumunun veya programının iç ve dış kalite standartları ile uyumlu kalite ve performans süreçlerini tam olarak yerine getirdiğine dair güvence sağlayabilmek için yapılan tüm planlı ve sistemli işlemleri, </w:t>
      </w:r>
    </w:p>
    <w:p w14:paraId="5B7A0321" w14:textId="77777777" w:rsidR="00FB229B" w:rsidRDefault="00D4494C" w:rsidP="004238CC">
      <w:pPr>
        <w:numPr>
          <w:ilvl w:val="0"/>
          <w:numId w:val="1"/>
        </w:numPr>
        <w:ind w:left="0" w:right="111" w:firstLine="426"/>
      </w:pPr>
      <w:r>
        <w:t xml:space="preserve">Kalite Komisyonu: Yükseköğretim Kalite Güvencesi ve Yükseköğretim Kalite Kurulu Yönetmeliği ile kurulmuş, yükseköğretim kurumlarının bünyesinde oluşturulmuş kalite değerlendirme ve güvencesi çalışmaları ile akreditasyon çalışmalarının düzenlenmesi ve yürütülmesinden sorumlu komisyonu, </w:t>
      </w:r>
    </w:p>
    <w:p w14:paraId="72D6E153" w14:textId="77777777" w:rsidR="00FB229B" w:rsidRDefault="00D4494C" w:rsidP="004238CC">
      <w:pPr>
        <w:numPr>
          <w:ilvl w:val="0"/>
          <w:numId w:val="1"/>
        </w:numPr>
        <w:ind w:left="0" w:right="111" w:firstLine="426"/>
      </w:pPr>
      <w:r>
        <w:t>Kurum İç Değerlendirme Raporu: Hatay Mustafa Kemal Üniversitesinin eğitim-</w:t>
      </w:r>
    </w:p>
    <w:p w14:paraId="388F3346" w14:textId="77777777" w:rsidR="00FB229B" w:rsidRDefault="00D4494C" w:rsidP="004238CC">
      <w:pPr>
        <w:ind w:right="111" w:firstLine="426"/>
      </w:pPr>
      <w:proofErr w:type="gramStart"/>
      <w:r>
        <w:t>öğretim</w:t>
      </w:r>
      <w:proofErr w:type="gramEnd"/>
      <w:r>
        <w:t xml:space="preserve">, araştırma ve geliştirme, toplumsal katkı faaliyetleri ile idari hizmetlerine ilişkin kalite güvencesi süreçlerini izlemek amacıyla Kalite Komisyonu tarafından her yıl bir önceki yıla ilişkin hazırlanan raporu, </w:t>
      </w:r>
    </w:p>
    <w:p w14:paraId="68AEE3A9" w14:textId="77777777" w:rsidR="00FB229B" w:rsidRDefault="00D4494C" w:rsidP="004238CC">
      <w:pPr>
        <w:numPr>
          <w:ilvl w:val="0"/>
          <w:numId w:val="2"/>
        </w:numPr>
        <w:ind w:left="0" w:right="111" w:firstLine="426"/>
      </w:pPr>
      <w:r>
        <w:t xml:space="preserve">Kurumsal Geri Bildirim Raporu: Kurumsal dış değerlendirme programı kapsamında değerlendirilen yükseköğretim kurumu için dış değerlendiriciler tarafından hazırlanan kurumun güçlü ve iyileştirmeye açık alanlarını içeren raporu, </w:t>
      </w:r>
    </w:p>
    <w:p w14:paraId="1860C56E" w14:textId="77777777" w:rsidR="00FB229B" w:rsidRDefault="00D4494C" w:rsidP="004238CC">
      <w:pPr>
        <w:numPr>
          <w:ilvl w:val="0"/>
          <w:numId w:val="2"/>
        </w:numPr>
        <w:ind w:left="0" w:right="111" w:firstLine="426"/>
      </w:pPr>
      <w:r>
        <w:t xml:space="preserve">Rektör: Hatay Mustafa Kemal Üniversitesi Rektörünü, </w:t>
      </w:r>
    </w:p>
    <w:p w14:paraId="5382CA2D" w14:textId="77777777" w:rsidR="00FB229B" w:rsidRDefault="00D4494C" w:rsidP="004238CC">
      <w:pPr>
        <w:numPr>
          <w:ilvl w:val="0"/>
          <w:numId w:val="2"/>
        </w:numPr>
        <w:ind w:left="0" w:right="111" w:firstLine="426"/>
      </w:pPr>
      <w:r>
        <w:t xml:space="preserve">Rektör Yardımcısı: Hatay Mustafa Kemal Üniversitesi kalite güvencesinden sorumlu Rektör Yardımcısını ya da kalite yönetim sistemi çalışmalarından sorumlu Rektör Yardımcısını, </w:t>
      </w:r>
    </w:p>
    <w:p w14:paraId="5B93098C" w14:textId="77777777" w:rsidR="00FB229B" w:rsidRDefault="00D4494C" w:rsidP="004238CC">
      <w:pPr>
        <w:numPr>
          <w:ilvl w:val="0"/>
          <w:numId w:val="2"/>
        </w:numPr>
        <w:ind w:left="0" w:right="111" w:firstLine="426"/>
      </w:pPr>
      <w:r>
        <w:t xml:space="preserve">Senato: Hatay Mustafa Kemal Üniversitesi Senatosunu, </w:t>
      </w:r>
    </w:p>
    <w:p w14:paraId="32E21A99" w14:textId="77777777" w:rsidR="00FB229B" w:rsidRDefault="00D4494C" w:rsidP="004238CC">
      <w:pPr>
        <w:numPr>
          <w:ilvl w:val="0"/>
          <w:numId w:val="2"/>
        </w:numPr>
        <w:ind w:left="0" w:right="111" w:firstLine="426"/>
      </w:pPr>
      <w:r>
        <w:t xml:space="preserve">Türkiye Yükseköğretim Yeterlilikler Çerçevesi (TYYÇ): Avrupa yeterlilikler çerçevesi ile uyumlu olacak şekilde tasarlanan; ilk, orta ve yükseköğretim dâhil mesleki, genel ve akademik eğitim ve öğretim programları ve diğer öğrenme yollarıyla kazanılan tüm yeterlilik esaslarını gösteren ulusal yeterlilikler çerçevesini, </w:t>
      </w:r>
    </w:p>
    <w:p w14:paraId="27233826" w14:textId="77777777" w:rsidR="00FB229B" w:rsidRDefault="00D4494C" w:rsidP="004238CC">
      <w:pPr>
        <w:numPr>
          <w:ilvl w:val="0"/>
          <w:numId w:val="3"/>
        </w:numPr>
        <w:ind w:left="0" w:right="111" w:firstLine="426"/>
      </w:pPr>
      <w:r>
        <w:t xml:space="preserve">Üniversite: Hatay Mustafa Kemal Üniversitesini, </w:t>
      </w:r>
    </w:p>
    <w:p w14:paraId="0D2DD81C" w14:textId="77777777" w:rsidR="00FB229B" w:rsidRDefault="00D4494C" w:rsidP="004238CC">
      <w:pPr>
        <w:numPr>
          <w:ilvl w:val="0"/>
          <w:numId w:val="3"/>
        </w:numPr>
        <w:ind w:left="0" w:right="111" w:firstLine="426"/>
      </w:pPr>
      <w:r>
        <w:t xml:space="preserve">Üye: Senato tarafından belirlenmiş Kalite Komisyonu üyelerini, </w:t>
      </w:r>
    </w:p>
    <w:p w14:paraId="32C85688" w14:textId="77777777" w:rsidR="00FB229B" w:rsidRDefault="00D4494C" w:rsidP="004238CC">
      <w:pPr>
        <w:numPr>
          <w:ilvl w:val="0"/>
          <w:numId w:val="3"/>
        </w:numPr>
        <w:ind w:left="0" w:right="111" w:firstLine="426"/>
      </w:pPr>
      <w:r>
        <w:t>Yönetmelik: 23/11/2018 tarihli ve 30604 sayılı Resmî Gazete’de yayımlanan</w:t>
      </w:r>
      <w:r w:rsidR="004238CC">
        <w:t xml:space="preserve"> </w:t>
      </w:r>
      <w:r>
        <w:t xml:space="preserve">Yükseköğretim Kalite Güvencesi ve Yükseköğretim Kalite Kurulu Yönetmeliğini, bb) Yükseköğretim Kalite Kurulu: 23.07.2015 tarih ve 29423 sayılı Resmî Gazete’de yayımlanan Yükseköğretim Kalite Güvencesi Yönetmeliği ile kurulmuş ve üniversitelerde kalite değerlendirme ve güvencesi çalışmaları ile akreditasyon çalışmalarının düzenlenmesi ve yürütülmesinden sorumlu Kurulu ifade eder. </w:t>
      </w:r>
    </w:p>
    <w:p w14:paraId="4AAC6743" w14:textId="77777777" w:rsidR="00FB229B" w:rsidRDefault="00D4494C">
      <w:pPr>
        <w:spacing w:after="0" w:line="259" w:lineRule="auto"/>
        <w:ind w:left="0" w:right="0" w:firstLine="0"/>
        <w:jc w:val="left"/>
      </w:pPr>
      <w:r>
        <w:t xml:space="preserve"> </w:t>
      </w:r>
    </w:p>
    <w:p w14:paraId="53025699" w14:textId="77777777" w:rsidR="00FB229B" w:rsidRDefault="00D4494C">
      <w:pPr>
        <w:spacing w:after="28" w:line="259" w:lineRule="auto"/>
        <w:ind w:left="0" w:right="0" w:firstLine="0"/>
        <w:jc w:val="left"/>
      </w:pPr>
      <w:r>
        <w:t xml:space="preserve"> </w:t>
      </w:r>
    </w:p>
    <w:p w14:paraId="1BC0FC95" w14:textId="77777777" w:rsidR="00FB229B" w:rsidRDefault="00D4494C">
      <w:pPr>
        <w:spacing w:line="259" w:lineRule="auto"/>
        <w:ind w:left="760" w:right="752"/>
        <w:jc w:val="center"/>
      </w:pPr>
      <w:r>
        <w:rPr>
          <w:b/>
        </w:rPr>
        <w:t xml:space="preserve">İKİNCİ BÖLÜM </w:t>
      </w:r>
    </w:p>
    <w:p w14:paraId="55A6A12A" w14:textId="77777777" w:rsidR="00FB229B" w:rsidRDefault="00D4494C">
      <w:pPr>
        <w:spacing w:line="259" w:lineRule="auto"/>
        <w:ind w:left="760" w:right="783"/>
        <w:jc w:val="center"/>
      </w:pPr>
      <w:r>
        <w:rPr>
          <w:b/>
        </w:rPr>
        <w:lastRenderedPageBreak/>
        <w:t xml:space="preserve">Kalite Komisyonunun Oluşumu, Görevleri, Çalışma Usul ve Esasları </w:t>
      </w:r>
    </w:p>
    <w:p w14:paraId="7481BB92" w14:textId="77777777" w:rsidR="00FB229B" w:rsidRDefault="00D4494C">
      <w:pPr>
        <w:spacing w:after="0" w:line="259" w:lineRule="auto"/>
        <w:ind w:left="26" w:right="0" w:firstLine="0"/>
        <w:jc w:val="center"/>
      </w:pPr>
      <w:r>
        <w:rPr>
          <w:b/>
        </w:rPr>
        <w:t xml:space="preserve"> </w:t>
      </w:r>
    </w:p>
    <w:p w14:paraId="3005BEC9" w14:textId="77777777" w:rsidR="00FB229B" w:rsidRDefault="00D4494C">
      <w:pPr>
        <w:pStyle w:val="Balk1"/>
        <w:ind w:left="710" w:right="0"/>
      </w:pPr>
      <w:r>
        <w:t xml:space="preserve">Kalite Komisyonunun Oluşumu </w:t>
      </w:r>
    </w:p>
    <w:p w14:paraId="6774EA7A" w14:textId="77777777" w:rsidR="00FB229B" w:rsidRDefault="00D4494C">
      <w:pPr>
        <w:ind w:left="127" w:right="1" w:firstLine="574"/>
      </w:pPr>
      <w:r>
        <w:rPr>
          <w:b/>
        </w:rPr>
        <w:t xml:space="preserve">MADDE 5- </w:t>
      </w:r>
      <w:r>
        <w:t>(1) a) İç ve dış kalite güvence sisteminin kurulması ve işletilmesi ile iç ve dış değerlendirme ve kalite geliştirme çalışmalarını yürütmek için senato tarafından Kalite Komisyonu görevlendirilir.</w:t>
      </w:r>
      <w:r>
        <w:rPr>
          <w:b/>
        </w:rPr>
        <w:t xml:space="preserve"> </w:t>
      </w:r>
    </w:p>
    <w:p w14:paraId="0B5432C6" w14:textId="77777777" w:rsidR="00FB229B" w:rsidRDefault="00D4494C">
      <w:pPr>
        <w:numPr>
          <w:ilvl w:val="0"/>
          <w:numId w:val="4"/>
        </w:numPr>
        <w:ind w:right="111" w:hanging="360"/>
      </w:pPr>
      <w:r>
        <w:t xml:space="preserve">Üniversitemizde kalite güvencesi çalışmalarının yürütülmesi amacıyla görevlendirilen Kalite Komisyonunun başkanlığını rektör, rektörün bulunmadığı zamanlarda ise, rektörün görevlendireceği rektör yardımcısı yapar. </w:t>
      </w:r>
    </w:p>
    <w:p w14:paraId="382C9159" w14:textId="77777777" w:rsidR="00FB229B" w:rsidRDefault="00D4494C">
      <w:pPr>
        <w:numPr>
          <w:ilvl w:val="0"/>
          <w:numId w:val="4"/>
        </w:numPr>
        <w:ind w:right="111" w:hanging="360"/>
      </w:pPr>
      <w:r>
        <w:t xml:space="preserve">Komisyon üyeleri; Senato tarafından seçilen, aynı akademik ve idari birimden birden fazla üye olmamak ve farklı bilim alanlarından olmak üzere birimleri temsilen akademik, idari personel ve öğrenci temsilcisinden oluşur. Öğrenci temsilcisi, Hatay Mustafa Kemal Üniversitesi Kalite Komisyonuna Öğrenci Üye Belirlenmesine İlişkin İlke ve Esaslara göre seçilir. Ayrıca, Üniversitenin Genel Sekreteri ve Strateji Geliştirme Daire Başkanı Kalite Komisyonunun doğal üyesi olarak yer alır. </w:t>
      </w:r>
    </w:p>
    <w:p w14:paraId="20D0DEBF" w14:textId="77777777" w:rsidR="00FB229B" w:rsidRDefault="00D4494C">
      <w:pPr>
        <w:numPr>
          <w:ilvl w:val="0"/>
          <w:numId w:val="4"/>
        </w:numPr>
        <w:ind w:right="111" w:hanging="360"/>
      </w:pPr>
      <w:r>
        <w:t xml:space="preserve">Senato tarafından seçilen Kalite Komisyonu üyelerinin görev süresi 2 yıldan az olmamak koşuluyla üyelik süreleri Senato tarafından belirlenir. Seçilen öğrenci temsilcisinin görev süresi ise 1 yıldır. Görev süresi sona ermeden ayrılan üyenin yerine veya herhangi bir nedenle boşalan üyelik için kalan süreyi tamamlamak üzere aynı usul ve esaslar uyarınca yeni bir üye seçilir. Görev süresi sona eren üye, aynı usul ve esasla yeniden seçilebilir. </w:t>
      </w:r>
    </w:p>
    <w:p w14:paraId="07FE0FF2" w14:textId="77777777" w:rsidR="00FB229B" w:rsidRDefault="00D4494C">
      <w:pPr>
        <w:numPr>
          <w:ilvl w:val="0"/>
          <w:numId w:val="4"/>
        </w:numPr>
        <w:ind w:right="111" w:hanging="360"/>
      </w:pPr>
      <w:r>
        <w:t xml:space="preserve">Kalite Komisyonunun ofis ve personel destek hizmetleri, Strateji Geliştirme Daire Başkanlığı tarafından yürütülür. Rektör, bu maddenin (c) fıkrasında belirtilenler haricinde akademik ve idari personel arasından Üniversite’nin kalite güvencesi çalışmalarına katkısı olabilecek kişilerinde Komisyon’da görevlendirilmesi için Senato’ya öneride bulunabilir. </w:t>
      </w:r>
    </w:p>
    <w:p w14:paraId="38B66020" w14:textId="77777777" w:rsidR="00FB229B" w:rsidRDefault="00D4494C">
      <w:pPr>
        <w:numPr>
          <w:ilvl w:val="0"/>
          <w:numId w:val="4"/>
        </w:numPr>
        <w:ind w:right="111" w:hanging="360"/>
      </w:pPr>
      <w:r>
        <w:t xml:space="preserve">Genel sekreterlik, daire başkanlığı, vb. idari görevlerinden dolayı görevlendirilen üyelerin idari görevlerinin sona ermesi halinde üyelikleri sona erer. Bu durumda idari göreve yeni atanan kişi Senato kararına gerek olmaksızın yerine geldiği üye için Rektör oluruyla komisyon üyeliğini devam ettirir. </w:t>
      </w:r>
    </w:p>
    <w:p w14:paraId="479281B8" w14:textId="77777777" w:rsidR="00FB229B" w:rsidRDefault="00D4494C" w:rsidP="004238CC">
      <w:pPr>
        <w:numPr>
          <w:ilvl w:val="0"/>
          <w:numId w:val="4"/>
        </w:numPr>
        <w:ind w:right="111" w:hanging="360"/>
      </w:pPr>
      <w:r>
        <w:t xml:space="preserve">Komisyon görevleri kapsamındaki çalışmaları yürütmek üzere kendi içinde alt komisyonlar oluşturabilir. </w:t>
      </w:r>
    </w:p>
    <w:p w14:paraId="5A873E5E" w14:textId="77777777" w:rsidR="00FB229B" w:rsidRDefault="00D4494C">
      <w:pPr>
        <w:numPr>
          <w:ilvl w:val="0"/>
          <w:numId w:val="4"/>
        </w:numPr>
        <w:ind w:right="111" w:hanging="360"/>
      </w:pPr>
      <w:r>
        <w:t xml:space="preserve">Komisyon üyeleri Üniversite’nin internet sayfası üzerinden kamuoyu ile paylaşılır. </w:t>
      </w:r>
    </w:p>
    <w:p w14:paraId="117083C7" w14:textId="77777777" w:rsidR="00FB229B" w:rsidRDefault="00D4494C">
      <w:pPr>
        <w:spacing w:after="28" w:line="259" w:lineRule="auto"/>
        <w:ind w:left="0" w:right="0" w:firstLine="0"/>
        <w:jc w:val="left"/>
      </w:pPr>
      <w:r>
        <w:t xml:space="preserve"> </w:t>
      </w:r>
    </w:p>
    <w:p w14:paraId="247C24CA" w14:textId="77777777" w:rsidR="00FB229B" w:rsidRDefault="00D4494C">
      <w:pPr>
        <w:pStyle w:val="Balk1"/>
        <w:ind w:left="710" w:right="0"/>
      </w:pPr>
      <w:r>
        <w:t xml:space="preserve">Kalite Komisyonunun Görevleri </w:t>
      </w:r>
    </w:p>
    <w:p w14:paraId="499C1566" w14:textId="77777777" w:rsidR="00FB229B" w:rsidRDefault="00D4494C">
      <w:pPr>
        <w:ind w:left="725" w:right="111"/>
      </w:pPr>
      <w:r>
        <w:rPr>
          <w:b/>
        </w:rPr>
        <w:t xml:space="preserve"> MADDE 6- </w:t>
      </w:r>
      <w:r>
        <w:t xml:space="preserve">(1) Kalite Komisyonunun görevleri; </w:t>
      </w:r>
    </w:p>
    <w:p w14:paraId="03EDD6DB" w14:textId="77777777" w:rsidR="00FB229B" w:rsidRDefault="00D4494C" w:rsidP="004238CC">
      <w:pPr>
        <w:numPr>
          <w:ilvl w:val="0"/>
          <w:numId w:val="5"/>
        </w:numPr>
        <w:ind w:left="142" w:right="111" w:firstLine="425"/>
      </w:pPr>
      <w:r>
        <w:t xml:space="preserve">Üniversitenin stratejik planı ve hedefleri doğrultusunda ve Yükseköğretim Kalite Kurulu tarafından belirlenen usul ve esaslar doğrultusunda eğitim-öğretim, araştırma ve toplumsal katkı faaliyetleri ile idari hizmetlerinin değerlendirilmesi, izlenmesi ve kalitesinin geliştirilmesi ile ilgili kurumun iç ve dış kalite güvence sistemini kurmak, kurumsal göstergeleri tespit etmek ve bu kapsamda yapılacak çalışmaları yürütmek ve bu çalışmaları Senato onayına sunmak, </w:t>
      </w:r>
    </w:p>
    <w:p w14:paraId="56583925" w14:textId="77777777" w:rsidR="00FB229B" w:rsidRDefault="00D4494C" w:rsidP="004238CC">
      <w:pPr>
        <w:numPr>
          <w:ilvl w:val="0"/>
          <w:numId w:val="5"/>
        </w:numPr>
        <w:ind w:left="142" w:right="111" w:firstLine="425"/>
      </w:pPr>
      <w:r>
        <w:t xml:space="preserve">Üniversitenin iç değerlendirme çalışmalarını planlamak, yürütmek, kurumsal değerlendirme, iyileştirme ve kalite geliştirme çalışmalarının sonuçlarını içeren yıllık kurum iç değerlendirme raporunu her yıl Yükseköğretim Kalite Kurulunun belirlediği tarihler aralığında tamamlayarak Senato’ya sunmak, onaylanan kurum iç değerlendirme raporunu Kurul tarafından oluşturulan web tabanlı sisteme yüklemek ve üniversitemizin resmi internet sayfasında ulaşılabilecek şekilde kamuoyu ile paylaşmak, </w:t>
      </w:r>
    </w:p>
    <w:p w14:paraId="11951304" w14:textId="77777777" w:rsidR="00FB229B" w:rsidRDefault="00D4494C" w:rsidP="004238CC">
      <w:pPr>
        <w:numPr>
          <w:ilvl w:val="0"/>
          <w:numId w:val="5"/>
        </w:numPr>
        <w:ind w:left="142" w:right="111" w:firstLine="425"/>
      </w:pPr>
      <w:r>
        <w:lastRenderedPageBreak/>
        <w:t xml:space="preserve">Kanıt toplanmasında tüm akademik ve idari personelin komisyona yardımcı olması esas olmak üzere, Kurum İç Değerlendirme Raporundaki her bir değerlendirme için kanıt göstermek,  </w:t>
      </w:r>
    </w:p>
    <w:p w14:paraId="1F073A60" w14:textId="77777777" w:rsidR="00FB229B" w:rsidRDefault="00D4494C" w:rsidP="004238CC">
      <w:pPr>
        <w:numPr>
          <w:ilvl w:val="0"/>
          <w:numId w:val="5"/>
        </w:numPr>
        <w:ind w:left="142" w:right="111" w:firstLine="425"/>
      </w:pPr>
      <w:r>
        <w:t xml:space="preserve">Üniversite’de Yükseköğretim Kalite Kurulu tarafından yapılacak değerlendirme süreçleri için gerekli hazırlıkları yapmak ve bu kapsamda dış değerlendirme ekibine her türlü desteği vermek ve süreç ile ilgili iç ve dış paydaşları bilgilendirmek, </w:t>
      </w:r>
    </w:p>
    <w:p w14:paraId="73573802" w14:textId="77777777" w:rsidR="00FB229B" w:rsidRDefault="00D4494C" w:rsidP="004238CC">
      <w:pPr>
        <w:numPr>
          <w:ilvl w:val="0"/>
          <w:numId w:val="5"/>
        </w:numPr>
        <w:ind w:left="142" w:right="111" w:firstLine="425"/>
      </w:pPr>
      <w:r>
        <w:t xml:space="preserve">Üniversite’de kalite yönetim sistemini kurmak, takip etmek, birim ve alt birimlerin akreditasyon çalışmalarına destek olmak, </w:t>
      </w:r>
    </w:p>
    <w:p w14:paraId="740C9B56" w14:textId="77777777" w:rsidR="00FB229B" w:rsidRDefault="00D4494C" w:rsidP="004238CC">
      <w:pPr>
        <w:numPr>
          <w:ilvl w:val="0"/>
          <w:numId w:val="5"/>
        </w:numPr>
        <w:ind w:left="142" w:right="111" w:firstLine="425"/>
      </w:pPr>
      <w:r>
        <w:t xml:space="preserve">Üniversitenin akademik, idari ve topluma katkı sunan tüm birimlerindeki kalite güvence sistemlerini izlemek, performansını belirlemek ve iyileştirilmesine yönelik çalışmalar yapmak, </w:t>
      </w:r>
    </w:p>
    <w:p w14:paraId="22B020C3" w14:textId="77777777" w:rsidR="00FB229B" w:rsidRDefault="00D4494C" w:rsidP="004238CC">
      <w:pPr>
        <w:numPr>
          <w:ilvl w:val="0"/>
          <w:numId w:val="5"/>
        </w:numPr>
        <w:ind w:left="142" w:right="111" w:firstLine="425"/>
      </w:pPr>
      <w:r>
        <w:t xml:space="preserve">Ulusal ve Uluslararası düzeyde; yükseköğretim kalite güvence sistemleri ile ilgili çalışmaları izlemek, ortak çalışmalar gerçekleştirmek ve üniversiteyi temsil etmek, </w:t>
      </w:r>
    </w:p>
    <w:p w14:paraId="59E5AFAE" w14:textId="77777777" w:rsidR="00FB229B" w:rsidRDefault="00D4494C" w:rsidP="004238CC">
      <w:pPr>
        <w:numPr>
          <w:ilvl w:val="0"/>
          <w:numId w:val="5"/>
        </w:numPr>
        <w:ind w:left="142" w:right="111" w:firstLine="425"/>
      </w:pPr>
      <w:r>
        <w:t xml:space="preserve">Kalite güvencesi ile ilgili etüt, inceleme, araştırma ve diğer çalışmalar ile istatistiki verileri değerlendirerek gerekli gördüklerini yayımlamak, </w:t>
      </w:r>
    </w:p>
    <w:p w14:paraId="5B91940E" w14:textId="77777777" w:rsidR="00FB229B" w:rsidRDefault="00D4494C" w:rsidP="004238CC">
      <w:pPr>
        <w:numPr>
          <w:ilvl w:val="0"/>
          <w:numId w:val="5"/>
        </w:numPr>
        <w:ind w:left="142" w:right="111" w:firstLine="425"/>
      </w:pPr>
      <w:r>
        <w:t xml:space="preserve">Eğitim-öğretim, araştırma-geliştirme ve toplumsal katkı faaliyetleri ile idari hizmetlerin planlanması, uygulanması, kontrol edilmesi ve gerekli önlemlerin alınması faaliyetlerini gerçekleştirmek, </w:t>
      </w:r>
    </w:p>
    <w:p w14:paraId="7AE9C1DC" w14:textId="77777777" w:rsidR="00FB229B" w:rsidRDefault="00D4494C" w:rsidP="004238CC">
      <w:pPr>
        <w:numPr>
          <w:ilvl w:val="0"/>
          <w:numId w:val="5"/>
        </w:numPr>
        <w:spacing w:after="33" w:line="269" w:lineRule="auto"/>
        <w:ind w:left="142" w:right="111" w:firstLine="425"/>
      </w:pPr>
      <w:r>
        <w:t xml:space="preserve">Performans ve iç değerlendirme raporu sonuçları ile kalite yönetim sistemi uygulamalarının geliştirilebilmesi için stratejilerin, eylem planı ve performans kriterlerinin gözden geçirilmesi ve gerekli değişikliklerin, iyileştirmelerin gerçekleştirilebilmesi için önerilerde bulunmak, </w:t>
      </w:r>
    </w:p>
    <w:p w14:paraId="74BF20E3" w14:textId="77777777" w:rsidR="00FB229B" w:rsidRDefault="00D4494C" w:rsidP="004238CC">
      <w:pPr>
        <w:numPr>
          <w:ilvl w:val="0"/>
          <w:numId w:val="5"/>
        </w:numPr>
        <w:ind w:left="142" w:right="111" w:firstLine="425"/>
      </w:pPr>
      <w:r>
        <w:t xml:space="preserve">Birim Kalite Komisyonları ile iş birliği içerisinde çalışmak, </w:t>
      </w:r>
    </w:p>
    <w:p w14:paraId="635D89FE" w14:textId="77777777" w:rsidR="00FB229B" w:rsidRDefault="00D4494C" w:rsidP="004238CC">
      <w:pPr>
        <w:numPr>
          <w:ilvl w:val="0"/>
          <w:numId w:val="5"/>
        </w:numPr>
        <w:ind w:left="142" w:right="111" w:firstLine="425"/>
      </w:pPr>
      <w:r>
        <w:t xml:space="preserve">İç ve dış değerlendirme süreçlerinin tüm birimlerde etkin bir şekilde yürütülmesini sağlamak üzere Üniversite Kalite Komisyonu ile Birim Kalite Komisyonları arasında yılda en az iki toplantı yapmak, </w:t>
      </w:r>
    </w:p>
    <w:p w14:paraId="1683B3E9" w14:textId="77777777" w:rsidR="00FB229B" w:rsidRDefault="00D4494C" w:rsidP="004238CC">
      <w:pPr>
        <w:numPr>
          <w:ilvl w:val="0"/>
          <w:numId w:val="5"/>
        </w:numPr>
        <w:ind w:left="142" w:right="111" w:firstLine="425"/>
      </w:pPr>
      <w:r>
        <w:t xml:space="preserve">Üniversite’de uygulanan kalite güvence sisteminin etkinliğine katkı sağlamak üzere dış paydaşlarla sektörel bazlı toplantılar yapmak, toplantıda gündeme gelen görüş ve önerileri yasal düzenlemeler çerçevesinde ve kurum kaynaklarının imkân verdiği ölçüde değerlendirerek yapılan çalışmalar hakkında iç ve dış paydaşları bilgilendirmek, </w:t>
      </w:r>
    </w:p>
    <w:p w14:paraId="5599B4EE" w14:textId="77777777" w:rsidR="00FB229B" w:rsidRDefault="00D4494C" w:rsidP="004238CC">
      <w:pPr>
        <w:numPr>
          <w:ilvl w:val="0"/>
          <w:numId w:val="5"/>
        </w:numPr>
        <w:ind w:left="142" w:right="111" w:firstLine="425"/>
      </w:pPr>
      <w:r>
        <w:t xml:space="preserve">Üniversitenin kalite güvence sisteminin etkinliğini değerlendirmek ve kurum iç değerlendirme çalışmalarını yürütmek üzere ilgili akademik yıl içerisinde her yarıyıl en az iki kez toplantı yaparak, tespit edilen gelişmeye açık alanlar için gerekli iyileştirme çalışmalarını planlamak ve ilgili birimlerde yürütülmesini sağlamak, </w:t>
      </w:r>
    </w:p>
    <w:p w14:paraId="04BEECA6" w14:textId="77777777" w:rsidR="00FB229B" w:rsidRDefault="00D4494C" w:rsidP="004238CC">
      <w:pPr>
        <w:numPr>
          <w:ilvl w:val="0"/>
          <w:numId w:val="5"/>
        </w:numPr>
        <w:ind w:left="142" w:right="111" w:firstLine="425"/>
      </w:pPr>
      <w:r>
        <w:t xml:space="preserve">Üniversite içinde kalite kültürünün yayılması ve içselleştirilmesi ile ilgili çalışmalar yürütmek. Bu kapsamda eğitim, etkinlik, atölye, kıyaslama çalışmaları, deneyim paylaşımı, panel, konferans, sempozyum vb. faaliyetlerde bulunmak, </w:t>
      </w:r>
    </w:p>
    <w:p w14:paraId="2B895C25" w14:textId="77777777" w:rsidR="00FB229B" w:rsidRDefault="00D4494C" w:rsidP="004238CC">
      <w:pPr>
        <w:numPr>
          <w:ilvl w:val="0"/>
          <w:numId w:val="5"/>
        </w:numPr>
        <w:ind w:left="142" w:right="111" w:firstLine="425"/>
      </w:pPr>
      <w:r>
        <w:t xml:space="preserve">Programların akreditasyon süreçlerine girmesini teşvik etmek ve bu çalışmaları desteklemek, </w:t>
      </w:r>
    </w:p>
    <w:p w14:paraId="4FA0C7FD" w14:textId="77777777" w:rsidR="00FB229B" w:rsidRDefault="00D4494C" w:rsidP="004238CC">
      <w:pPr>
        <w:numPr>
          <w:ilvl w:val="0"/>
          <w:numId w:val="6"/>
        </w:numPr>
        <w:ind w:left="142" w:right="111" w:firstLine="425"/>
      </w:pPr>
      <w:r>
        <w:t xml:space="preserve">Kurumsal dış değerlendirme programı için gerekli hazırlıkları yapmak, süreçle ilgili </w:t>
      </w:r>
    </w:p>
    <w:p w14:paraId="662518DD" w14:textId="77777777" w:rsidR="00FB229B" w:rsidRDefault="00D4494C" w:rsidP="004238CC">
      <w:pPr>
        <w:ind w:left="142" w:right="111" w:firstLine="425"/>
      </w:pPr>
      <w:proofErr w:type="gramStart"/>
      <w:r>
        <w:t>iç</w:t>
      </w:r>
      <w:proofErr w:type="gramEnd"/>
      <w:r>
        <w:t xml:space="preserve"> ve dış paydaşları bilgilendirmek, Kalite Kurulunun dış değerlendirme sürecindeki çalışmalarına destek vermek, </w:t>
      </w:r>
    </w:p>
    <w:p w14:paraId="3837BBF7" w14:textId="77777777" w:rsidR="00FB229B" w:rsidRDefault="00D4494C" w:rsidP="004238CC">
      <w:pPr>
        <w:numPr>
          <w:ilvl w:val="0"/>
          <w:numId w:val="6"/>
        </w:numPr>
        <w:ind w:left="142" w:right="111" w:firstLine="425"/>
      </w:pPr>
      <w:r>
        <w:t xml:space="preserve">Dış değerlendiriciler tarafından yerinde ziyaretler sonucu hazırlanan ve “Yükseköğretim Kalite Kurulu” tarafından kabul edilen “Değerlendirme Raporları” kapsamında üniversitede gerçekleştirilecek iyileştirme faaliyetlerini organize etmek, </w:t>
      </w:r>
    </w:p>
    <w:p w14:paraId="4D32B8DD" w14:textId="77777777" w:rsidR="00FB229B" w:rsidRDefault="00D4494C" w:rsidP="004238CC">
      <w:pPr>
        <w:numPr>
          <w:ilvl w:val="0"/>
          <w:numId w:val="6"/>
        </w:numPr>
        <w:ind w:left="142" w:right="111" w:firstLine="425"/>
      </w:pPr>
      <w:r>
        <w:t xml:space="preserve">İç ve dış paydaşların beklenti ve geri bildirimlerinin izlenmesi için üniversite geri bildirim sürecinin yönetimi ve bu sürecin sonunda gerçekleştirilmesi planlanan </w:t>
      </w:r>
      <w:r>
        <w:lastRenderedPageBreak/>
        <w:t xml:space="preserve">iyileştirme faaliyetleri, düzeltici- önleyici faaliyetler için eylem, zaman, sorumlu ve performans kriterlerini belirlemek, gerekli takipleri yapmaktır. </w:t>
      </w:r>
    </w:p>
    <w:p w14:paraId="2DEAD0BA" w14:textId="77777777" w:rsidR="00FB229B" w:rsidRDefault="00D4494C">
      <w:pPr>
        <w:spacing w:after="0" w:line="259" w:lineRule="auto"/>
        <w:ind w:left="0" w:right="0" w:firstLine="0"/>
        <w:jc w:val="left"/>
      </w:pPr>
      <w:r>
        <w:t xml:space="preserve"> </w:t>
      </w:r>
    </w:p>
    <w:p w14:paraId="24562C44" w14:textId="77777777" w:rsidR="00FB229B" w:rsidRDefault="00D4494C">
      <w:pPr>
        <w:pStyle w:val="Balk1"/>
        <w:ind w:left="710" w:right="0"/>
      </w:pPr>
      <w:r>
        <w:t xml:space="preserve">Kalite Komisyonunun Çalışma Usul ve Esasları </w:t>
      </w:r>
    </w:p>
    <w:p w14:paraId="18ECE520" w14:textId="77777777" w:rsidR="004238CC" w:rsidRDefault="00D4494C">
      <w:pPr>
        <w:ind w:left="127" w:right="3" w:firstLine="600"/>
      </w:pPr>
      <w:r>
        <w:rPr>
          <w:b/>
        </w:rPr>
        <w:t xml:space="preserve">MADDE 7- </w:t>
      </w:r>
      <w:r>
        <w:t xml:space="preserve">(1) Kalite Komisyonu aşağıda belirtilen usul ve esaslar doğrultusunda çalışır; </w:t>
      </w:r>
    </w:p>
    <w:p w14:paraId="531ECDD9" w14:textId="77777777" w:rsidR="00FB229B" w:rsidRDefault="00D4494C" w:rsidP="004238CC">
      <w:pPr>
        <w:ind w:left="127" w:right="3" w:firstLine="299"/>
      </w:pPr>
      <w:r>
        <w:t>a)</w:t>
      </w:r>
      <w:r>
        <w:rPr>
          <w:rFonts w:ascii="Arial" w:eastAsia="Arial" w:hAnsi="Arial" w:cs="Arial"/>
        </w:rPr>
        <w:t xml:space="preserve"> </w:t>
      </w:r>
      <w:r>
        <w:t xml:space="preserve">Kalite Komisyonu her akademik yılda en az iki defa, bunların dışında iş ve işlemlerin akışına ve yapılan çalışmaların değerlendirme durumuna göre başkanın çağrısı veya komisyon üyelerinin yazılı isteğine istinaden başkanın değerlendirmesi ile toplanır. </w:t>
      </w:r>
    </w:p>
    <w:p w14:paraId="5FCBD3C6" w14:textId="77777777" w:rsidR="00FB229B" w:rsidRDefault="00D4494C" w:rsidP="004238CC">
      <w:pPr>
        <w:numPr>
          <w:ilvl w:val="0"/>
          <w:numId w:val="7"/>
        </w:numPr>
        <w:ind w:left="127" w:right="111" w:firstLine="299"/>
      </w:pPr>
      <w:r>
        <w:t xml:space="preserve">Toplantı gündemi, tarihi ve yeri başkan tarafından belirlenir. Gündem toplantı sırasında üyelerin teklifi üzerine komisyon kararıyla değiştirilebilir. </w:t>
      </w:r>
    </w:p>
    <w:p w14:paraId="298839E2" w14:textId="77777777" w:rsidR="00FB229B" w:rsidRDefault="00D4494C" w:rsidP="004238CC">
      <w:pPr>
        <w:numPr>
          <w:ilvl w:val="0"/>
          <w:numId w:val="7"/>
        </w:numPr>
        <w:ind w:left="127" w:right="111" w:firstLine="299"/>
      </w:pPr>
      <w:r>
        <w:t xml:space="preserve">Komisyon, üye tam sayısının salt çoğunluğu ile toplanır ve toplantıya katılanların salt çoğunluğu ile karar alır. Oyların eşit olması halinde komisyon başkanının oyu doğrultusunda karar verilmiş sayılır. </w:t>
      </w:r>
    </w:p>
    <w:p w14:paraId="6A215C9B" w14:textId="77777777" w:rsidR="00FB229B" w:rsidRDefault="00D4494C" w:rsidP="004238CC">
      <w:pPr>
        <w:numPr>
          <w:ilvl w:val="0"/>
          <w:numId w:val="7"/>
        </w:numPr>
        <w:ind w:left="127" w:right="111" w:firstLine="299"/>
      </w:pPr>
      <w:r>
        <w:t xml:space="preserve">Komisyon tarafından talep edilmesi durumunda, birim Kalite Komisyonu temsilcileri başkan tarafından toplantıya çağrılabilir. </w:t>
      </w:r>
    </w:p>
    <w:p w14:paraId="1CEA876B" w14:textId="77777777" w:rsidR="00FB229B" w:rsidRDefault="00D4494C" w:rsidP="004238CC">
      <w:pPr>
        <w:numPr>
          <w:ilvl w:val="0"/>
          <w:numId w:val="7"/>
        </w:numPr>
        <w:ind w:left="127" w:right="111" w:firstLine="299"/>
      </w:pPr>
      <w:r>
        <w:t xml:space="preserve">Kurum iç değerlendirme raporu hazırlama işlemi komisyon üyeleri arasından belirlenen üye / üyelerin sorumluluğunda oluşturulan çalışma grupları tarafından yürütülür. </w:t>
      </w:r>
    </w:p>
    <w:p w14:paraId="6C59D6EE" w14:textId="77777777" w:rsidR="00FB229B" w:rsidRDefault="00D4494C" w:rsidP="004238CC">
      <w:pPr>
        <w:numPr>
          <w:ilvl w:val="0"/>
          <w:numId w:val="7"/>
        </w:numPr>
        <w:ind w:left="127" w:right="111" w:firstLine="299"/>
      </w:pPr>
      <w:r>
        <w:t xml:space="preserve">Kalite Komisyonu tarafından talep edilmesi durumunda, ihtiyaç duyulan akademik ve idari personel başkan tarafından komisyon çalışmalarında görevlendirilebilir. </w:t>
      </w:r>
    </w:p>
    <w:p w14:paraId="4D97581B" w14:textId="77777777" w:rsidR="00FB229B" w:rsidRDefault="00D4494C" w:rsidP="004238CC">
      <w:pPr>
        <w:numPr>
          <w:ilvl w:val="0"/>
          <w:numId w:val="7"/>
        </w:numPr>
        <w:ind w:left="127" w:right="111" w:firstLine="299"/>
      </w:pPr>
      <w:r>
        <w:t xml:space="preserve">Kalite Komisyonunun destek hizmetleri, Strateji Geliştirme Daire Başkanlığının personeli tarafından sağlanır. </w:t>
      </w:r>
    </w:p>
    <w:p w14:paraId="421BD029" w14:textId="77777777" w:rsidR="00FB229B" w:rsidRDefault="00D4494C">
      <w:pPr>
        <w:spacing w:after="4" w:line="259" w:lineRule="auto"/>
        <w:ind w:left="0" w:right="0" w:firstLine="0"/>
        <w:jc w:val="left"/>
      </w:pPr>
      <w:r>
        <w:t xml:space="preserve"> </w:t>
      </w:r>
    </w:p>
    <w:p w14:paraId="400D9241" w14:textId="77777777" w:rsidR="00FB229B" w:rsidRDefault="00D4494C">
      <w:pPr>
        <w:pStyle w:val="Balk1"/>
        <w:ind w:left="710" w:right="0"/>
      </w:pPr>
      <w:r>
        <w:t xml:space="preserve">Üniversite Kalite Komisyonunun Kararlarının Uygulanması ve Takibi </w:t>
      </w:r>
    </w:p>
    <w:p w14:paraId="63B0ADE3" w14:textId="77777777" w:rsidR="00FB229B" w:rsidRDefault="00D4494C">
      <w:pPr>
        <w:spacing w:after="35"/>
        <w:ind w:left="127" w:right="0" w:firstLine="574"/>
      </w:pPr>
      <w:r>
        <w:rPr>
          <w:b/>
        </w:rPr>
        <w:t xml:space="preserve">MADDE 8- </w:t>
      </w:r>
      <w:r>
        <w:t xml:space="preserve">(1) a) Alınan kararların uygulanmasından ve kararların takip edilmesinden sorumlu olan birimler/kişiler belirtilir. Kararlar başkan tarafından ilgili birimler/kişilere bildirilir. Komisyon adına yazışmalar başkanın imzasıyla yapılır. </w:t>
      </w:r>
    </w:p>
    <w:p w14:paraId="0C0BDB59" w14:textId="77777777" w:rsidR="00FB229B" w:rsidRDefault="00D4494C" w:rsidP="004238CC">
      <w:pPr>
        <w:numPr>
          <w:ilvl w:val="0"/>
          <w:numId w:val="8"/>
        </w:numPr>
        <w:ind w:left="142" w:right="111" w:firstLine="296"/>
      </w:pPr>
      <w:r>
        <w:t xml:space="preserve">Kararlar ilgili birim veya kişiler tarafından uygulanır. Uygulamalar her komisyon toplantısında gündeme geçmeden önce değerlendirilir. Komisyon tarafından yeterli görülen uygulamaların izlenmesi bu Yönergenin yedinci maddesine göre yerine getirilir. </w:t>
      </w:r>
    </w:p>
    <w:p w14:paraId="3DEA9ECD" w14:textId="77777777" w:rsidR="00FB229B" w:rsidRDefault="00D4494C" w:rsidP="004238CC">
      <w:pPr>
        <w:numPr>
          <w:ilvl w:val="0"/>
          <w:numId w:val="8"/>
        </w:numPr>
        <w:ind w:left="142" w:right="111" w:firstLine="296"/>
      </w:pPr>
      <w:r>
        <w:t xml:space="preserve">Komisyon tarafından yetersiz görülen uygulamalar için başka bir birim, kişi veya çalışma ekipleri görevlendirilmesi Başkandan talep edilebilir. </w:t>
      </w:r>
    </w:p>
    <w:p w14:paraId="6CDB0486" w14:textId="77777777" w:rsidR="00FB229B" w:rsidRDefault="00D4494C" w:rsidP="004238CC">
      <w:pPr>
        <w:numPr>
          <w:ilvl w:val="0"/>
          <w:numId w:val="8"/>
        </w:numPr>
        <w:ind w:left="142" w:right="111" w:firstLine="296"/>
      </w:pPr>
      <w:r>
        <w:t xml:space="preserve">Kalite güvence sistemiyle ilgili çalışmaların ve komisyon kararlarının takibi Strateji Geliştirme Daire Başkanlığı ve komisyon tarafından belirlenen kişiler tarafından yapılır. </w:t>
      </w:r>
    </w:p>
    <w:p w14:paraId="294971A8" w14:textId="77777777" w:rsidR="00FB229B" w:rsidRDefault="00D4494C" w:rsidP="004238CC">
      <w:pPr>
        <w:numPr>
          <w:ilvl w:val="0"/>
          <w:numId w:val="8"/>
        </w:numPr>
        <w:ind w:left="142" w:right="111" w:firstLine="296"/>
      </w:pPr>
      <w:r>
        <w:t xml:space="preserve">Her karar uygulanmasını takip edecek bir kişi toplantı gündemine geçmeden önce uygulamanın son durumu hakkında komisyona bilgi verir. </w:t>
      </w:r>
    </w:p>
    <w:p w14:paraId="0199FFF2" w14:textId="77777777" w:rsidR="00FB229B" w:rsidRDefault="00D4494C">
      <w:pPr>
        <w:spacing w:after="0" w:line="259" w:lineRule="auto"/>
        <w:ind w:left="0" w:right="0" w:firstLine="0"/>
        <w:jc w:val="left"/>
      </w:pPr>
      <w:r>
        <w:t xml:space="preserve"> </w:t>
      </w:r>
    </w:p>
    <w:p w14:paraId="0BFC8616" w14:textId="77777777" w:rsidR="00FB229B" w:rsidRDefault="00D4494C">
      <w:pPr>
        <w:spacing w:after="26" w:line="259" w:lineRule="auto"/>
        <w:ind w:left="0" w:right="0" w:firstLine="0"/>
        <w:jc w:val="left"/>
      </w:pPr>
      <w:r>
        <w:t xml:space="preserve"> </w:t>
      </w:r>
    </w:p>
    <w:p w14:paraId="71B0C30C" w14:textId="77777777" w:rsidR="00FB229B" w:rsidRDefault="00D4494C">
      <w:pPr>
        <w:spacing w:line="259" w:lineRule="auto"/>
        <w:ind w:left="760" w:right="709"/>
        <w:jc w:val="center"/>
      </w:pPr>
      <w:r>
        <w:rPr>
          <w:b/>
        </w:rPr>
        <w:t xml:space="preserve">ÜÇÜNCÜ BÖLÜM </w:t>
      </w:r>
    </w:p>
    <w:p w14:paraId="25378C86" w14:textId="77777777" w:rsidR="00FB229B" w:rsidRDefault="00D4494C">
      <w:pPr>
        <w:spacing w:after="11" w:line="252" w:lineRule="auto"/>
        <w:ind w:left="710" w:right="0"/>
        <w:jc w:val="left"/>
      </w:pPr>
      <w:r>
        <w:rPr>
          <w:b/>
        </w:rPr>
        <w:t xml:space="preserve">Birim Kalite Komisyonunun Oluşumu, Görevleri, Çalışma Usul ve Esasları ve  </w:t>
      </w:r>
    </w:p>
    <w:p w14:paraId="5F16B4CA" w14:textId="77777777" w:rsidR="00FB229B" w:rsidRDefault="00D4494C">
      <w:pPr>
        <w:spacing w:line="259" w:lineRule="auto"/>
        <w:ind w:left="760" w:right="708"/>
        <w:jc w:val="center"/>
      </w:pPr>
      <w:r>
        <w:rPr>
          <w:b/>
        </w:rPr>
        <w:t xml:space="preserve">Birim İç Değerlendirme Raporu </w:t>
      </w:r>
    </w:p>
    <w:p w14:paraId="0522877F" w14:textId="77777777" w:rsidR="00FB229B" w:rsidRDefault="00D4494C">
      <w:pPr>
        <w:spacing w:after="0" w:line="259" w:lineRule="auto"/>
        <w:ind w:left="103" w:right="0" w:firstLine="0"/>
        <w:jc w:val="center"/>
      </w:pPr>
      <w:r>
        <w:rPr>
          <w:b/>
        </w:rPr>
        <w:t xml:space="preserve"> </w:t>
      </w:r>
    </w:p>
    <w:p w14:paraId="18B4CC03" w14:textId="77777777" w:rsidR="00FB229B" w:rsidRDefault="00D4494C">
      <w:pPr>
        <w:pStyle w:val="Balk1"/>
        <w:ind w:left="710" w:right="0"/>
      </w:pPr>
      <w:r>
        <w:t xml:space="preserve">Birim Kalite Komisyonunun Oluşumu </w:t>
      </w:r>
    </w:p>
    <w:p w14:paraId="6B033D65" w14:textId="77777777" w:rsidR="00FB229B" w:rsidRDefault="00D4494C">
      <w:pPr>
        <w:ind w:left="0" w:right="2" w:firstLine="715"/>
      </w:pPr>
      <w:r>
        <w:rPr>
          <w:b/>
        </w:rPr>
        <w:t xml:space="preserve">MADDE 9- </w:t>
      </w:r>
      <w:r>
        <w:t xml:space="preserve">(1) a) Üniversitenin akademik ve idari birimleri kendi içlerinde kalite güvencesi çalışmalarından sorumlu birim Kalite Komisyonu oluşturur. Her birimin üst yöneticisi, o birimin kalite temsilcisidir. Birim Kalite Komisyonu; akademik birimlerde dekan/müdür veya yardımcısının başkanlığında, birim sekreterinden (enstitü/fakülte/konservatuvar yüksekokul/meslek yüksekokulu sekreteri komisyonun daimî </w:t>
      </w:r>
      <w:r>
        <w:lastRenderedPageBreak/>
        <w:t>üyesidir) ve ilgili birimin çalışanlarından oluşur. Öğrencisi olan birimin öğrenci temsilcisi de komisyonda yer alır.</w:t>
      </w:r>
      <w:r>
        <w:rPr>
          <w:b/>
        </w:rPr>
        <w:t xml:space="preserve"> </w:t>
      </w:r>
    </w:p>
    <w:p w14:paraId="76572F45" w14:textId="77777777" w:rsidR="00FB229B" w:rsidRDefault="00D4494C" w:rsidP="00574DAA">
      <w:pPr>
        <w:numPr>
          <w:ilvl w:val="0"/>
          <w:numId w:val="9"/>
        </w:numPr>
        <w:ind w:left="0" w:right="111" w:firstLine="426"/>
      </w:pPr>
      <w:r>
        <w:t xml:space="preserve">İdari birimlerdeki Kalite Komisyonu ise birim yöneticisinin başkanlığında, birim yöneticisinin belirleyeceği üç kişiden oluşur. </w:t>
      </w:r>
    </w:p>
    <w:p w14:paraId="09BD5358" w14:textId="77777777" w:rsidR="00FB229B" w:rsidRDefault="00D4494C" w:rsidP="00574DAA">
      <w:pPr>
        <w:numPr>
          <w:ilvl w:val="0"/>
          <w:numId w:val="9"/>
        </w:numPr>
        <w:ind w:left="0" w:right="55" w:firstLine="426"/>
      </w:pPr>
      <w:r>
        <w:t xml:space="preserve">Birim Kalite Komisyonu üyelerinin görev süresi iki yıldır. Görev süresi sona ermeden ayrılan üyenin yerine veya herhangi bir nedenle boşalan üyelik için kalan süreyi tamamlamak üzere aynı usul ve esasla yeni bir üye seçilir. Görev süresi sona eren üye, aynı usul ve esasla yeniden seçilebilir. </w:t>
      </w:r>
    </w:p>
    <w:p w14:paraId="3F331263" w14:textId="77777777" w:rsidR="00FB229B" w:rsidRDefault="00D4494C">
      <w:pPr>
        <w:spacing w:after="0" w:line="259" w:lineRule="auto"/>
        <w:ind w:left="0" w:right="0" w:firstLine="0"/>
        <w:jc w:val="left"/>
      </w:pPr>
      <w:r>
        <w:t xml:space="preserve"> </w:t>
      </w:r>
    </w:p>
    <w:p w14:paraId="25553B61" w14:textId="77777777" w:rsidR="00FB229B" w:rsidRDefault="00D4494C">
      <w:pPr>
        <w:pStyle w:val="Balk1"/>
        <w:ind w:left="710" w:right="0"/>
      </w:pPr>
      <w:r>
        <w:t xml:space="preserve">Birim Kalite Komisyonunun Görevleri </w:t>
      </w:r>
    </w:p>
    <w:p w14:paraId="51D3C2CB" w14:textId="77777777" w:rsidR="00FB229B" w:rsidRDefault="00D4494C">
      <w:pPr>
        <w:ind w:left="725" w:right="111"/>
      </w:pPr>
      <w:r>
        <w:rPr>
          <w:b/>
        </w:rPr>
        <w:t xml:space="preserve">MADDE 10- </w:t>
      </w:r>
      <w:r>
        <w:t xml:space="preserve">(1) Birim Kalite Komisyonunun görevleri şunlardır: </w:t>
      </w:r>
    </w:p>
    <w:p w14:paraId="43E4B552" w14:textId="77777777" w:rsidR="00FB229B" w:rsidRDefault="00D4494C" w:rsidP="00574DAA">
      <w:pPr>
        <w:numPr>
          <w:ilvl w:val="0"/>
          <w:numId w:val="10"/>
        </w:numPr>
        <w:ind w:left="0" w:right="111" w:firstLine="426"/>
      </w:pPr>
      <w:r>
        <w:t xml:space="preserve">Birimin stratejik planı ve hedefleri doğrultusunda, akademik ve idari hizmetlerin değerlendirilmesi, kalitenin geliştirilmesi ve akreditasyon sürecinde yapılacak her türlü çalışmanın yürütülmesini sağlamak, </w:t>
      </w:r>
    </w:p>
    <w:p w14:paraId="380CE0E2" w14:textId="77777777" w:rsidR="00FB229B" w:rsidRDefault="00D4494C" w:rsidP="00574DAA">
      <w:pPr>
        <w:numPr>
          <w:ilvl w:val="0"/>
          <w:numId w:val="10"/>
        </w:numPr>
        <w:ind w:left="0" w:right="111" w:firstLine="426"/>
      </w:pPr>
      <w:r>
        <w:t xml:space="preserve">Kalite Komisyonunun belirleyeceği usul ve esaslar doğrultusunda iç değerlendirme çalışmalarını yürütüp, akademik birimlerde program/bölüm/anabilim dallarından gelecek bilgiler doğrultusunda birim iç değerlendirme raporunu hazırlamak, </w:t>
      </w:r>
    </w:p>
    <w:p w14:paraId="611C0CA0" w14:textId="77777777" w:rsidR="00FB229B" w:rsidRDefault="00D4494C" w:rsidP="00574DAA">
      <w:pPr>
        <w:numPr>
          <w:ilvl w:val="0"/>
          <w:numId w:val="10"/>
        </w:numPr>
        <w:ind w:left="0" w:right="111" w:firstLine="426"/>
      </w:pPr>
      <w:r>
        <w:t xml:space="preserve">Kalite Komisyonunun kararlarını ilgili birim içerisine duyurmak, uygulamalarına katkı sağlamak ve sonuçlarını izlemek, </w:t>
      </w:r>
    </w:p>
    <w:p w14:paraId="0C1D3DC1" w14:textId="77777777" w:rsidR="00FB229B" w:rsidRDefault="00D4494C" w:rsidP="00574DAA">
      <w:pPr>
        <w:numPr>
          <w:ilvl w:val="0"/>
          <w:numId w:val="10"/>
        </w:numPr>
        <w:ind w:left="0" w:right="111" w:firstLine="426"/>
      </w:pPr>
      <w:r>
        <w:t xml:space="preserve">Bu Yönerge ve Kalite Komisyonu tarafından belirlenen usul ve esaslar doğrultusunda gerekli diğer çalışmaları yürütmektir. </w:t>
      </w:r>
    </w:p>
    <w:p w14:paraId="58D6D09B" w14:textId="77777777" w:rsidR="00FB229B" w:rsidRDefault="00D4494C">
      <w:pPr>
        <w:spacing w:after="0" w:line="259" w:lineRule="auto"/>
        <w:ind w:left="0" w:right="0" w:firstLine="0"/>
        <w:jc w:val="left"/>
      </w:pPr>
      <w:r>
        <w:t xml:space="preserve"> </w:t>
      </w:r>
    </w:p>
    <w:p w14:paraId="440DACB1" w14:textId="77777777" w:rsidR="00FB229B" w:rsidRDefault="00D4494C">
      <w:pPr>
        <w:pStyle w:val="Balk1"/>
        <w:ind w:left="710" w:right="0"/>
      </w:pPr>
      <w:r>
        <w:t xml:space="preserve">Birim Kalite Komisyonunun Çalışma Usul ve Esasları </w:t>
      </w:r>
    </w:p>
    <w:p w14:paraId="5BA6C8BB" w14:textId="77777777" w:rsidR="00FB229B" w:rsidRDefault="00D4494C">
      <w:pPr>
        <w:ind w:left="127" w:right="0" w:firstLine="574"/>
      </w:pPr>
      <w:r>
        <w:rPr>
          <w:b/>
        </w:rPr>
        <w:t xml:space="preserve">MADDE 11- </w:t>
      </w:r>
      <w:r>
        <w:t xml:space="preserve">(1) Birim Kalite Komisyonu aşağıda belirtilen usul ve esaslar doğrultusunda çalışır: </w:t>
      </w:r>
    </w:p>
    <w:p w14:paraId="286FA43F" w14:textId="77777777" w:rsidR="00FB229B" w:rsidRDefault="00D4494C" w:rsidP="00574DAA">
      <w:pPr>
        <w:numPr>
          <w:ilvl w:val="0"/>
          <w:numId w:val="11"/>
        </w:numPr>
        <w:ind w:left="142" w:right="111" w:firstLine="284"/>
      </w:pPr>
      <w:r>
        <w:t xml:space="preserve">Birim Kalite Komisyonu akademik dönem süresince ihtiyaca bağlı olarak başkanın çağrısıyla ve kurul üyelerinin salt çoğunluğunun yazılı başvurusu ile toplanır. </w:t>
      </w:r>
    </w:p>
    <w:p w14:paraId="5DFCD775" w14:textId="77777777" w:rsidR="00FB229B" w:rsidRDefault="00D4494C" w:rsidP="00574DAA">
      <w:pPr>
        <w:numPr>
          <w:ilvl w:val="0"/>
          <w:numId w:val="11"/>
        </w:numPr>
        <w:ind w:left="142" w:right="111" w:firstLine="284"/>
      </w:pPr>
      <w:r>
        <w:t xml:space="preserve">Toplantı gündemi, tarihi ve yeri Başkan tarafından belirlenir ve üyelere duyurulur. </w:t>
      </w:r>
    </w:p>
    <w:p w14:paraId="47E283C9" w14:textId="77777777" w:rsidR="00FB229B" w:rsidRDefault="00D4494C" w:rsidP="00574DAA">
      <w:pPr>
        <w:numPr>
          <w:ilvl w:val="0"/>
          <w:numId w:val="11"/>
        </w:numPr>
        <w:ind w:left="142" w:right="111" w:firstLine="284"/>
      </w:pPr>
      <w:r>
        <w:t xml:space="preserve">Birim Kalite Komisyonu üye tam sayısının salt çoğunluğuyla toplanır ve toplantıya katılanların salt çoğunluğuyla karar alır. Oyların eşit olması durumunda Başkanın oyu doğrultusunda karar verilmiş sayılır. </w:t>
      </w:r>
    </w:p>
    <w:p w14:paraId="57E69F84" w14:textId="77777777" w:rsidR="00FB229B" w:rsidRDefault="00D4494C" w:rsidP="00574DAA">
      <w:pPr>
        <w:numPr>
          <w:ilvl w:val="0"/>
          <w:numId w:val="11"/>
        </w:numPr>
        <w:spacing w:after="1" w:line="269" w:lineRule="auto"/>
        <w:ind w:left="142" w:right="111" w:firstLine="284"/>
      </w:pPr>
      <w:r>
        <w:t xml:space="preserve">Birimde kalite yönetim sistemi ile ilgili bağımsız değerlendirme kuruluşları tarafından yapılacak belgelendirme ve sonrası değerlendirme çalışmaları için gerekli hazırlıkları yapar; bu kuruluşlara her türlü desteği sağlar. </w:t>
      </w:r>
    </w:p>
    <w:p w14:paraId="45828191" w14:textId="77777777" w:rsidR="00FB229B" w:rsidRDefault="00D4494C">
      <w:pPr>
        <w:spacing w:after="59" w:line="259" w:lineRule="auto"/>
        <w:ind w:left="715" w:right="0" w:firstLine="0"/>
        <w:jc w:val="left"/>
      </w:pPr>
      <w:r>
        <w:t xml:space="preserve"> </w:t>
      </w:r>
    </w:p>
    <w:p w14:paraId="3AB15FC2" w14:textId="77777777" w:rsidR="00FB229B" w:rsidRDefault="00D4494C">
      <w:pPr>
        <w:pStyle w:val="Balk1"/>
        <w:ind w:left="710" w:right="0"/>
      </w:pPr>
      <w:r>
        <w:t xml:space="preserve">Birim İç Değerlendirme Rapor Süreci ve Takvimi </w:t>
      </w:r>
    </w:p>
    <w:p w14:paraId="41B36547" w14:textId="77777777" w:rsidR="00FB229B" w:rsidRDefault="00D4494C" w:rsidP="00574DAA">
      <w:pPr>
        <w:ind w:left="142" w:right="2" w:firstLine="715"/>
      </w:pPr>
      <w:r>
        <w:rPr>
          <w:b/>
        </w:rPr>
        <w:t xml:space="preserve">MADDE 12- </w:t>
      </w:r>
      <w:r>
        <w:t>(1) a) Birim Kalite Komisyonu, biriminde eğitim-öğretim, araştırma</w:t>
      </w:r>
      <w:r w:rsidR="00574DAA">
        <w:t>-</w:t>
      </w:r>
      <w:r>
        <w:t xml:space="preserve">geliştirme ve toplumsal katkı faaliyetlerini ve bunları destekleyen idarî hizmetlerin tümünü içine alacak ve Üniversite Kalite Komisyonu tarafından hazırlanan birim iç değerlendirme raporu hazırlama formatına uygun şekilde birim iç değerlendirme raporu hazırlar. </w:t>
      </w:r>
    </w:p>
    <w:p w14:paraId="1A41196E" w14:textId="77777777" w:rsidR="00FB229B" w:rsidRDefault="00D4494C" w:rsidP="00574DAA">
      <w:pPr>
        <w:numPr>
          <w:ilvl w:val="0"/>
          <w:numId w:val="12"/>
        </w:numPr>
        <w:ind w:left="142" w:right="111" w:firstLine="425"/>
      </w:pPr>
      <w:r>
        <w:t xml:space="preserve">Birim Kalite Komisyonları, iç değerlendirme çalışmalarını her yıl ocak ayı sonuna kadar tamamlar ve Strateji Geliştirme Daire Başkanlığı aracılığıyla Üniversite Kalite Komisyonuna gönderir. </w:t>
      </w:r>
    </w:p>
    <w:p w14:paraId="4E79531F" w14:textId="77777777" w:rsidR="00FB229B" w:rsidRDefault="00D4494C" w:rsidP="00574DAA">
      <w:pPr>
        <w:numPr>
          <w:ilvl w:val="0"/>
          <w:numId w:val="12"/>
        </w:numPr>
        <w:ind w:left="142" w:right="111" w:firstLine="425"/>
      </w:pPr>
      <w:r>
        <w:t xml:space="preserve">Birim İç Değerlendirme Raporu akademik birimlerde akademik kurul toplantısında, idari birimlerde birim amirinin başkanlığında değerlendirme toplantısında onaylanır ve onay kararı ile birlikte birim internet sayfasından yayımlanır. </w:t>
      </w:r>
    </w:p>
    <w:p w14:paraId="1F76B504" w14:textId="77777777" w:rsidR="00FB229B" w:rsidRDefault="00D4494C">
      <w:pPr>
        <w:spacing w:after="12" w:line="259" w:lineRule="auto"/>
        <w:ind w:left="0" w:right="0" w:firstLine="0"/>
        <w:jc w:val="left"/>
      </w:pPr>
      <w:r>
        <w:t xml:space="preserve"> </w:t>
      </w:r>
    </w:p>
    <w:p w14:paraId="280B0B62" w14:textId="77777777" w:rsidR="00FB229B" w:rsidRDefault="00D4494C">
      <w:pPr>
        <w:pStyle w:val="Balk1"/>
        <w:ind w:left="710" w:right="2972"/>
      </w:pPr>
      <w:r>
        <w:lastRenderedPageBreak/>
        <w:t xml:space="preserve">Birim İç Değerlendirme Raporunun Kapsamı MADDE 13- </w:t>
      </w:r>
      <w:r>
        <w:rPr>
          <w:b w:val="0"/>
        </w:rPr>
        <w:t>(1) Birim iç değerlendirme raporu;</w:t>
      </w:r>
      <w:r>
        <w:t xml:space="preserve"> </w:t>
      </w:r>
    </w:p>
    <w:p w14:paraId="4AC07988" w14:textId="77777777" w:rsidR="00FB229B" w:rsidRDefault="00D4494C" w:rsidP="00574DAA">
      <w:pPr>
        <w:numPr>
          <w:ilvl w:val="0"/>
          <w:numId w:val="13"/>
        </w:numPr>
        <w:ind w:left="142" w:right="111" w:firstLine="277"/>
      </w:pPr>
      <w:r>
        <w:t xml:space="preserve">Birim iç kalite güvence sistemindeki iyileştirmeleri, </w:t>
      </w:r>
    </w:p>
    <w:p w14:paraId="55032275" w14:textId="77777777" w:rsidR="00FB229B" w:rsidRDefault="00D4494C" w:rsidP="00574DAA">
      <w:pPr>
        <w:numPr>
          <w:ilvl w:val="0"/>
          <w:numId w:val="13"/>
        </w:numPr>
        <w:ind w:left="142" w:right="111" w:firstLine="277"/>
      </w:pPr>
      <w:r>
        <w:t xml:space="preserve">Birim tarafından belirlenen politika ve süreçleri, </w:t>
      </w:r>
    </w:p>
    <w:p w14:paraId="744DCA5A" w14:textId="77777777" w:rsidR="00FB229B" w:rsidRDefault="00D4494C" w:rsidP="00574DAA">
      <w:pPr>
        <w:numPr>
          <w:ilvl w:val="0"/>
          <w:numId w:val="13"/>
        </w:numPr>
        <w:ind w:left="142" w:right="111" w:firstLine="277"/>
      </w:pPr>
      <w:r>
        <w:t xml:space="preserve">Birimin </w:t>
      </w:r>
      <w:r>
        <w:tab/>
        <w:t xml:space="preserve">ölçülebilir </w:t>
      </w:r>
      <w:r>
        <w:tab/>
        <w:t xml:space="preserve">nitelikteki </w:t>
      </w:r>
      <w:r>
        <w:tab/>
        <w:t>hedefl</w:t>
      </w:r>
      <w:r w:rsidR="00890C82">
        <w:t xml:space="preserve">erini, </w:t>
      </w:r>
      <w:r w:rsidR="00890C82">
        <w:tab/>
        <w:t xml:space="preserve">bu </w:t>
      </w:r>
      <w:r w:rsidR="00890C82">
        <w:tab/>
        <w:t xml:space="preserve">hedeflerle </w:t>
      </w:r>
      <w:r w:rsidR="00890C82">
        <w:tab/>
        <w:t xml:space="preserve">ilgili </w:t>
      </w:r>
      <w:r>
        <w:t xml:space="preserve">performans göstergelerini ve bunların periyodik olarak gözden geçirilmesini, </w:t>
      </w:r>
    </w:p>
    <w:p w14:paraId="6758D574" w14:textId="77777777" w:rsidR="00FB229B" w:rsidRDefault="00D4494C" w:rsidP="00574DAA">
      <w:pPr>
        <w:numPr>
          <w:ilvl w:val="0"/>
          <w:numId w:val="13"/>
        </w:numPr>
        <w:ind w:left="142" w:right="111" w:firstLine="277"/>
      </w:pPr>
      <w:r>
        <w:t xml:space="preserve">Programların TYYÇ ile ilişkili ve öğrenme çıktılarına dayalı olarak yapılandırılması ve Akreditasyon sürecinin gereklerinin yerine getirilmesi konusundaki çalışmaları, </w:t>
      </w:r>
    </w:p>
    <w:p w14:paraId="5601BF98" w14:textId="77777777" w:rsidR="00FB229B" w:rsidRDefault="00D4494C" w:rsidP="00574DAA">
      <w:pPr>
        <w:numPr>
          <w:ilvl w:val="0"/>
          <w:numId w:val="13"/>
        </w:numPr>
        <w:ind w:left="142" w:right="111" w:firstLine="277"/>
      </w:pPr>
      <w:r>
        <w:t xml:space="preserve">Bölüm/program araştırma faaliyetleri ve etkinliğinin değerlendirilmesini, </w:t>
      </w:r>
    </w:p>
    <w:p w14:paraId="1C201F1C" w14:textId="77777777" w:rsidR="00FB229B" w:rsidRDefault="00D4494C" w:rsidP="00574DAA">
      <w:pPr>
        <w:numPr>
          <w:ilvl w:val="0"/>
          <w:numId w:val="13"/>
        </w:numPr>
        <w:ind w:left="142" w:right="111" w:firstLine="277"/>
      </w:pPr>
      <w:r>
        <w:t xml:space="preserve">Eğitim-öğretim süreçleri, ders program ve yükleri, eğitim programlarının etkinliği, öğrenci katılımı ve memnuniyeti başta olmak üzere öğrencilerin kalite ve performansları ile ilgili çalışmalarını, </w:t>
      </w:r>
    </w:p>
    <w:p w14:paraId="17563670" w14:textId="77777777" w:rsidR="00FB229B" w:rsidRDefault="00D4494C" w:rsidP="00574DAA">
      <w:pPr>
        <w:numPr>
          <w:ilvl w:val="0"/>
          <w:numId w:val="13"/>
        </w:numPr>
        <w:ind w:left="142" w:right="111" w:firstLine="277"/>
      </w:pPr>
      <w:r>
        <w:t xml:space="preserve">Bölüm/programın topluma açıklık ve toplum yararına hizmetlerini, </w:t>
      </w:r>
    </w:p>
    <w:p w14:paraId="6173222E" w14:textId="77777777" w:rsidR="00FB229B" w:rsidRDefault="00D4494C" w:rsidP="00574DAA">
      <w:pPr>
        <w:numPr>
          <w:ilvl w:val="0"/>
          <w:numId w:val="13"/>
        </w:numPr>
        <w:ind w:left="142" w:right="111" w:firstLine="277"/>
      </w:pPr>
      <w:r>
        <w:t xml:space="preserve">Bir önceki iç ve dış değerlendirmede ortaya çıkan ve iyileştirilmeye ihtiyaç duyulan alanlarla ilgili çalışmaları kapsar. </w:t>
      </w:r>
    </w:p>
    <w:p w14:paraId="18F32118" w14:textId="77777777" w:rsidR="00FB229B" w:rsidRDefault="00D4494C">
      <w:pPr>
        <w:spacing w:after="0" w:line="259" w:lineRule="auto"/>
        <w:ind w:left="0" w:right="0" w:firstLine="0"/>
        <w:jc w:val="left"/>
      </w:pPr>
      <w:r>
        <w:t xml:space="preserve"> </w:t>
      </w:r>
    </w:p>
    <w:p w14:paraId="42495C27" w14:textId="77777777" w:rsidR="00FB229B" w:rsidRDefault="00D4494C">
      <w:pPr>
        <w:spacing w:after="29" w:line="259" w:lineRule="auto"/>
        <w:ind w:left="55" w:right="0" w:firstLine="0"/>
        <w:jc w:val="center"/>
      </w:pPr>
      <w:r>
        <w:t xml:space="preserve"> </w:t>
      </w:r>
    </w:p>
    <w:p w14:paraId="1361141F" w14:textId="77777777" w:rsidR="00FB229B" w:rsidRDefault="00D4494C">
      <w:pPr>
        <w:spacing w:after="29" w:line="259" w:lineRule="auto"/>
        <w:ind w:left="760" w:right="1511"/>
        <w:jc w:val="center"/>
      </w:pPr>
      <w:r>
        <w:rPr>
          <w:b/>
        </w:rPr>
        <w:t xml:space="preserve">DÖRDÜNCÜ BÖLÜM </w:t>
      </w:r>
    </w:p>
    <w:p w14:paraId="0E4D9579" w14:textId="77777777" w:rsidR="00FB229B" w:rsidRDefault="00D4494C">
      <w:pPr>
        <w:spacing w:after="11" w:line="252" w:lineRule="auto"/>
        <w:ind w:left="2521" w:right="0"/>
        <w:jc w:val="left"/>
      </w:pPr>
      <w:r>
        <w:rPr>
          <w:b/>
        </w:rPr>
        <w:t xml:space="preserve">İç ve Dış Kalite Güvencesi Sistemi </w:t>
      </w:r>
    </w:p>
    <w:p w14:paraId="516BFCE0" w14:textId="77777777" w:rsidR="00FB229B" w:rsidRDefault="00D4494C">
      <w:pPr>
        <w:spacing w:after="17" w:line="259" w:lineRule="auto"/>
        <w:ind w:left="3949" w:right="0" w:firstLine="0"/>
        <w:jc w:val="left"/>
      </w:pPr>
      <w:r>
        <w:rPr>
          <w:b/>
        </w:rPr>
        <w:t xml:space="preserve"> </w:t>
      </w:r>
    </w:p>
    <w:p w14:paraId="36D106E0" w14:textId="77777777" w:rsidR="00FB229B" w:rsidRDefault="00D4494C">
      <w:pPr>
        <w:pStyle w:val="Balk1"/>
        <w:ind w:left="710" w:right="0"/>
      </w:pPr>
      <w:r>
        <w:t xml:space="preserve">Kalite Güvence Sisteminin Kurulması </w:t>
      </w:r>
    </w:p>
    <w:p w14:paraId="0C018FA0" w14:textId="77777777" w:rsidR="00FB229B" w:rsidRDefault="00D4494C">
      <w:pPr>
        <w:ind w:left="127" w:right="111" w:firstLine="600"/>
      </w:pPr>
      <w:r>
        <w:rPr>
          <w:b/>
        </w:rPr>
        <w:t xml:space="preserve">MADDE 14- </w:t>
      </w:r>
      <w:r>
        <w:t xml:space="preserve">(1) Kalite Komisyonu, kurumda uygulanacak iç ve dış kalite güvence sisteminin oluşturulması ve işletilmesi ile kurumsal ve program iç ve dış değerlendirme süreçlerinin Yükseköğretim Kalite Kurulu tarafından oluşturulacak uygulama esasları doğrultusunda yürütülmesini sağlar. </w:t>
      </w:r>
    </w:p>
    <w:p w14:paraId="32EFB535" w14:textId="77777777" w:rsidR="00FB229B" w:rsidRDefault="00D4494C">
      <w:pPr>
        <w:spacing w:after="29" w:line="259" w:lineRule="auto"/>
        <w:ind w:left="0" w:right="0" w:firstLine="0"/>
        <w:jc w:val="left"/>
      </w:pPr>
      <w:r>
        <w:t xml:space="preserve"> </w:t>
      </w:r>
    </w:p>
    <w:p w14:paraId="3107820E" w14:textId="77777777" w:rsidR="00FB229B" w:rsidRDefault="00D4494C">
      <w:pPr>
        <w:pStyle w:val="Balk1"/>
        <w:ind w:left="710" w:right="0"/>
      </w:pPr>
      <w:r>
        <w:t xml:space="preserve">Kurum İç Değerlendirme Rapor Süreci ve Takvimi </w:t>
      </w:r>
    </w:p>
    <w:p w14:paraId="081517B9" w14:textId="77777777" w:rsidR="00FB229B" w:rsidRDefault="00D4494C">
      <w:pPr>
        <w:ind w:left="725" w:right="111"/>
      </w:pPr>
      <w:r>
        <w:rPr>
          <w:b/>
        </w:rPr>
        <w:t xml:space="preserve"> MADDE 15- </w:t>
      </w:r>
      <w:r>
        <w:t>(1) Kurum iç değerlendirme rapor süreci ve takvimi;</w:t>
      </w:r>
      <w:r>
        <w:rPr>
          <w:b/>
        </w:rPr>
        <w:t xml:space="preserve"> </w:t>
      </w:r>
    </w:p>
    <w:p w14:paraId="2C3BD65F" w14:textId="77777777" w:rsidR="00FB229B" w:rsidRDefault="00D4494C" w:rsidP="00574DAA">
      <w:pPr>
        <w:numPr>
          <w:ilvl w:val="0"/>
          <w:numId w:val="14"/>
        </w:numPr>
        <w:ind w:right="111" w:firstLine="324"/>
      </w:pPr>
      <w:r>
        <w:t xml:space="preserve">Kalite Komisyonu, eğitim-öğretim, araştırma-geliştirme ve toplumsal katkı faaliyetlerini ve bunları destekleyen idari hizmetlerin tümünü içine alacak şekilde stratejik plan ve yıllık olarak performans programı ve faaliyet raporu ile bütünleşik yapıda bir iç değerlendirme raporu hazırlar. </w:t>
      </w:r>
    </w:p>
    <w:p w14:paraId="0E9BBCE7" w14:textId="77777777" w:rsidR="00FB229B" w:rsidRDefault="00D4494C" w:rsidP="00574DAA">
      <w:pPr>
        <w:numPr>
          <w:ilvl w:val="0"/>
          <w:numId w:val="14"/>
        </w:numPr>
        <w:ind w:right="111" w:firstLine="324"/>
      </w:pPr>
      <w:r>
        <w:t xml:space="preserve">Kalite Komisyonu, iç değerlendirme çalışmalarını kapsayan ve Üniversite Senatosu tarafından onaylanan kurum iç değerlendirme raporunu her yıl mart ayında Yükseköğretim Kalite Kurul tarafından oluşturulan sisteme yükler ve üniversite internet sayfasında kamuoyu ile paylaşır. </w:t>
      </w:r>
    </w:p>
    <w:p w14:paraId="07AA9ADA" w14:textId="77777777" w:rsidR="00FB229B" w:rsidRDefault="00D4494C">
      <w:pPr>
        <w:spacing w:after="0" w:line="259" w:lineRule="auto"/>
        <w:ind w:left="0" w:right="0" w:firstLine="0"/>
        <w:jc w:val="left"/>
      </w:pPr>
      <w:r>
        <w:t xml:space="preserve"> </w:t>
      </w:r>
    </w:p>
    <w:p w14:paraId="370341C3" w14:textId="77777777" w:rsidR="00FB229B" w:rsidRDefault="00D4494C">
      <w:pPr>
        <w:pStyle w:val="Balk1"/>
        <w:ind w:left="710" w:right="0"/>
      </w:pPr>
      <w:r>
        <w:t xml:space="preserve">Kurum İç Değerlendirme Raporlarının Kapsamı </w:t>
      </w:r>
    </w:p>
    <w:p w14:paraId="12FEA1E5" w14:textId="77777777" w:rsidR="00FB229B" w:rsidRDefault="00D4494C">
      <w:pPr>
        <w:ind w:left="127" w:right="4" w:firstLine="566"/>
      </w:pPr>
      <w:r>
        <w:rPr>
          <w:b/>
        </w:rPr>
        <w:t xml:space="preserve">MADDE 16- </w:t>
      </w:r>
      <w:r>
        <w:t>(1) a)</w:t>
      </w:r>
      <w:r>
        <w:rPr>
          <w:b/>
        </w:rPr>
        <w:t xml:space="preserve"> </w:t>
      </w:r>
      <w:r>
        <w:t>Üniversitemizin Kurum İç Değerlendirme Raporunda, kurumdaki kalite güvencesi süreçlerinin nasıl tanımlandığı ve işletildiği, öğretim programlarında hedeflenen yeterliliklere ulaşıldığının nasıl güvence altına alındığı, performans göstergelerinin nasıl izlendiği ve sürekli iyileştirme çevrimlerinin nasıl kapatıldığına dair açıklamaların bulunması ve bu bilgilerin kanıtlarla desteklenmesi gerekir.</w:t>
      </w:r>
      <w:r>
        <w:rPr>
          <w:b/>
        </w:rPr>
        <w:t xml:space="preserve"> </w:t>
      </w:r>
    </w:p>
    <w:p w14:paraId="4D958FAE" w14:textId="77777777" w:rsidR="00FB229B" w:rsidRDefault="00D4494C" w:rsidP="00574DAA">
      <w:pPr>
        <w:numPr>
          <w:ilvl w:val="0"/>
          <w:numId w:val="15"/>
        </w:numPr>
        <w:ind w:left="137" w:right="111" w:firstLine="289"/>
      </w:pPr>
      <w:r>
        <w:t xml:space="preserve">Her yıl periyodik olarak hazırlanan kurum iç değerlendirme raporunda iç kalite güvence sistemindeki iyileştirmelere yer verilir. </w:t>
      </w:r>
    </w:p>
    <w:p w14:paraId="7DB5D69B" w14:textId="77777777" w:rsidR="00FB229B" w:rsidRDefault="00D4494C" w:rsidP="00574DAA">
      <w:pPr>
        <w:numPr>
          <w:ilvl w:val="0"/>
          <w:numId w:val="15"/>
        </w:numPr>
        <w:ind w:left="137" w:right="111" w:firstLine="289"/>
      </w:pPr>
      <w:r>
        <w:t xml:space="preserve">Üniversitede her yıl hazırlanan kurum iç değerlendirme raporu; </w:t>
      </w:r>
    </w:p>
    <w:p w14:paraId="43F6F4B1" w14:textId="77777777" w:rsidR="00FB229B" w:rsidRDefault="00D4494C">
      <w:pPr>
        <w:spacing w:after="9" w:line="259" w:lineRule="auto"/>
        <w:ind w:left="941" w:right="0" w:firstLine="0"/>
        <w:jc w:val="left"/>
      </w:pPr>
      <w:r>
        <w:t xml:space="preserve"> </w:t>
      </w:r>
    </w:p>
    <w:p w14:paraId="7415F1DB" w14:textId="77777777" w:rsidR="00FB229B" w:rsidRDefault="00D4494C">
      <w:pPr>
        <w:numPr>
          <w:ilvl w:val="0"/>
          <w:numId w:val="16"/>
        </w:numPr>
        <w:ind w:right="111" w:hanging="598"/>
      </w:pPr>
      <w:r>
        <w:lastRenderedPageBreak/>
        <w:t xml:space="preserve">Üniversitenin eğitim-öğretim, araştırma-geliştirme ve toplumsal katkı faaliyetleri ile idari hizmetlerini, </w:t>
      </w:r>
    </w:p>
    <w:p w14:paraId="08EC4A4F" w14:textId="77777777" w:rsidR="00FB229B" w:rsidRDefault="00D4494C">
      <w:pPr>
        <w:numPr>
          <w:ilvl w:val="0"/>
          <w:numId w:val="16"/>
        </w:numPr>
        <w:ind w:right="111" w:hanging="598"/>
      </w:pPr>
      <w:r>
        <w:t xml:space="preserve">Üniversitenin Stratejik Planı çerçevesinde, üniversitenin misyonu, vizyonu ve stratejik hedefleri ile paralel kalite politikasını, takip ettiği yöntem ve süreçlerini ve bu süreçlere ulaşabilmek için uyguladığı yönetsel/organizasyonel süreç ve faaliyetlerini, </w:t>
      </w:r>
    </w:p>
    <w:p w14:paraId="6BEB73F7" w14:textId="77777777" w:rsidR="00FB229B" w:rsidRDefault="00D4494C">
      <w:pPr>
        <w:numPr>
          <w:ilvl w:val="0"/>
          <w:numId w:val="16"/>
        </w:numPr>
        <w:ind w:right="111" w:hanging="598"/>
      </w:pPr>
      <w:r>
        <w:t xml:space="preserve">Üniversitenin misyon ve hedeflerine ulaştığından emin olmak üzere akademik ve idari birimlerin anahtar performans göstergeleri ile ölçülebilir nitelikteki hedeflerini değerlendirdiği ve bunların periyodik olarak gözden geçirilmesini içeren iç kalite güvence sistemini, </w:t>
      </w:r>
    </w:p>
    <w:p w14:paraId="42CCBE92" w14:textId="77777777" w:rsidR="00FB229B" w:rsidRDefault="00D4494C">
      <w:pPr>
        <w:numPr>
          <w:ilvl w:val="0"/>
          <w:numId w:val="16"/>
        </w:numPr>
        <w:ind w:right="111" w:hanging="598"/>
      </w:pPr>
      <w:r>
        <w:t xml:space="preserve">Bir önceki iç ve dış değerlendirmede ortaya çıkan ve iyileştirmeye açık alanlarla ilgili çalışmalarını kapsayacak şekilde düzenlenmesinin yanı sıra dönem boyunca geri bildirim süreçleri sonucunda elde edilen veriler doğrultusunda gerçekleştirilen ve planlanan iyileştirme faaliyetlerini </w:t>
      </w:r>
    </w:p>
    <w:p w14:paraId="43B7B9FC" w14:textId="77777777" w:rsidR="00FB229B" w:rsidRDefault="00D4494C">
      <w:pPr>
        <w:ind w:left="718" w:right="111"/>
      </w:pPr>
      <w:proofErr w:type="gramStart"/>
      <w:r>
        <w:t>kapsar</w:t>
      </w:r>
      <w:proofErr w:type="gramEnd"/>
      <w:r>
        <w:t xml:space="preserve">. </w:t>
      </w:r>
    </w:p>
    <w:p w14:paraId="7A66D54E" w14:textId="77777777" w:rsidR="00FB229B" w:rsidRDefault="00D4494C">
      <w:pPr>
        <w:spacing w:after="27" w:line="259" w:lineRule="auto"/>
        <w:ind w:left="0" w:right="0" w:firstLine="0"/>
        <w:jc w:val="left"/>
      </w:pPr>
      <w:r>
        <w:t xml:space="preserve"> </w:t>
      </w:r>
    </w:p>
    <w:p w14:paraId="56120C98" w14:textId="77777777" w:rsidR="00FB229B" w:rsidRDefault="00D4494C">
      <w:pPr>
        <w:pStyle w:val="Balk1"/>
        <w:ind w:left="710" w:right="5617"/>
      </w:pPr>
      <w:r>
        <w:t xml:space="preserve">Değerlendirme </w:t>
      </w:r>
      <w:proofErr w:type="gramStart"/>
      <w:r>
        <w:t>Süreçleri  Dış</w:t>
      </w:r>
      <w:proofErr w:type="gramEnd"/>
      <w:r>
        <w:t xml:space="preserve"> Değerlendirme Süreci </w:t>
      </w:r>
    </w:p>
    <w:p w14:paraId="0D79F56B" w14:textId="77777777" w:rsidR="00FB229B" w:rsidRDefault="00D4494C">
      <w:pPr>
        <w:ind w:left="127" w:right="111" w:firstLine="574"/>
      </w:pPr>
      <w:r>
        <w:rPr>
          <w:b/>
        </w:rPr>
        <w:t xml:space="preserve"> MADDE 17- </w:t>
      </w:r>
      <w:r>
        <w:t>(1) a) Üniversitenin dış değerlendirmesi, Yükseköğretim Kalite Kurulu tarafından belirlenen dış değerlendirme takvimi doğrultusunda Yükseköğretim Kalite Kurulu tarafından tanınan veya görevlendirilen dış değerlendiriciler ya da Yükseköğretim Kalite Kurulu tarafından Kalite Değerlendirme Tescil Belgesi yetkisi almış bağımsız kurumlarca en az beş yılda bir gerçekleştirilir.</w:t>
      </w:r>
      <w:r>
        <w:rPr>
          <w:b/>
        </w:rPr>
        <w:t xml:space="preserve"> </w:t>
      </w:r>
    </w:p>
    <w:p w14:paraId="1AC8C751" w14:textId="77777777" w:rsidR="00FB229B" w:rsidRDefault="00D4494C">
      <w:pPr>
        <w:numPr>
          <w:ilvl w:val="0"/>
          <w:numId w:val="17"/>
        </w:numPr>
        <w:ind w:right="111" w:firstLine="593"/>
      </w:pPr>
      <w:r>
        <w:t xml:space="preserve">Kurumsal dış değerlendirme süreci, dış değerlendiriciler aracılığıyla kurumun iç değerlendirme raporu üzerinden ön değerlendirmesi, saha ziyareti ve kurumsal geri bildirim raporunun hazırlanması adımlarını kapsar. </w:t>
      </w:r>
    </w:p>
    <w:p w14:paraId="23931FCE" w14:textId="77777777" w:rsidR="00FB229B" w:rsidRDefault="00D4494C">
      <w:pPr>
        <w:numPr>
          <w:ilvl w:val="0"/>
          <w:numId w:val="17"/>
        </w:numPr>
        <w:ind w:right="111" w:firstLine="593"/>
      </w:pPr>
      <w:r>
        <w:t xml:space="preserve">Kurumsal dış değerlendirme programı kapsamında değerlendirilen yükseköğretim kurumları, değerlendirme yılını izleyen en erken ikinci yıl kurul tarafından izleme programına dâhil edilir. </w:t>
      </w:r>
    </w:p>
    <w:p w14:paraId="5E37F036" w14:textId="77777777" w:rsidR="00FB229B" w:rsidRDefault="00D4494C">
      <w:pPr>
        <w:spacing w:after="30" w:line="259" w:lineRule="auto"/>
        <w:ind w:left="708" w:right="0" w:firstLine="0"/>
        <w:jc w:val="left"/>
      </w:pPr>
      <w:r>
        <w:t xml:space="preserve"> </w:t>
      </w:r>
    </w:p>
    <w:p w14:paraId="2307214F" w14:textId="77777777" w:rsidR="00FB229B" w:rsidRDefault="00D4494C">
      <w:pPr>
        <w:pStyle w:val="Balk1"/>
        <w:ind w:left="710" w:right="0"/>
      </w:pPr>
      <w:r>
        <w:t xml:space="preserve">İç ve Dış Değerlendirme Sonuçlarının Kamuoyuna Açıklanması </w:t>
      </w:r>
    </w:p>
    <w:p w14:paraId="6395976F" w14:textId="77777777" w:rsidR="00FB229B" w:rsidRDefault="00D4494C">
      <w:pPr>
        <w:ind w:left="127" w:right="111" w:firstLine="600"/>
      </w:pPr>
      <w:r>
        <w:rPr>
          <w:b/>
        </w:rPr>
        <w:t xml:space="preserve">MADDE 18- </w:t>
      </w:r>
      <w:r>
        <w:t xml:space="preserve">(1) Yıllık kurum iç değerlendirme raporları ve dış değerlendirme programına ilişkin kurumsal geri bildirim raporları üniversitenin resmi internet sayfasında yayımlanır. </w:t>
      </w:r>
    </w:p>
    <w:p w14:paraId="7CDF5EF4" w14:textId="77777777" w:rsidR="00FB229B" w:rsidRDefault="00D4494C">
      <w:pPr>
        <w:spacing w:after="88" w:line="259" w:lineRule="auto"/>
        <w:ind w:left="715" w:right="0" w:firstLine="0"/>
        <w:jc w:val="left"/>
      </w:pPr>
      <w:r>
        <w:t xml:space="preserve"> </w:t>
      </w:r>
    </w:p>
    <w:p w14:paraId="204AAA7B" w14:textId="77777777" w:rsidR="00FB229B" w:rsidRDefault="00D4494C">
      <w:pPr>
        <w:spacing w:line="259" w:lineRule="auto"/>
        <w:ind w:left="760" w:right="1291"/>
        <w:jc w:val="center"/>
      </w:pPr>
      <w:r>
        <w:rPr>
          <w:b/>
        </w:rPr>
        <w:t xml:space="preserve">BEŞİNCİ BÖLÜM </w:t>
      </w:r>
    </w:p>
    <w:p w14:paraId="6B7B03A0" w14:textId="77777777" w:rsidR="00FB229B" w:rsidRDefault="00D4494C">
      <w:pPr>
        <w:spacing w:line="259" w:lineRule="auto"/>
        <w:ind w:left="760" w:right="1288"/>
        <w:jc w:val="center"/>
      </w:pPr>
      <w:r>
        <w:rPr>
          <w:b/>
        </w:rPr>
        <w:t xml:space="preserve">Çeşitli ve Son Hükümler </w:t>
      </w:r>
    </w:p>
    <w:p w14:paraId="6947143F" w14:textId="77777777" w:rsidR="00FB229B" w:rsidRDefault="00D4494C">
      <w:pPr>
        <w:spacing w:after="0" w:line="259" w:lineRule="auto"/>
        <w:ind w:left="0" w:right="478" w:firstLine="0"/>
        <w:jc w:val="center"/>
      </w:pPr>
      <w:r>
        <w:rPr>
          <w:b/>
        </w:rPr>
        <w:t xml:space="preserve"> </w:t>
      </w:r>
    </w:p>
    <w:p w14:paraId="66E0B04B" w14:textId="77777777" w:rsidR="00FB229B" w:rsidRDefault="00D4494C">
      <w:pPr>
        <w:pStyle w:val="Balk1"/>
        <w:ind w:left="710" w:right="0"/>
      </w:pPr>
      <w:r>
        <w:t xml:space="preserve">Harcamalar </w:t>
      </w:r>
    </w:p>
    <w:p w14:paraId="54D80D4E" w14:textId="77777777" w:rsidR="00FB229B" w:rsidRDefault="00D4494C">
      <w:pPr>
        <w:ind w:left="127" w:right="111" w:firstLine="650"/>
      </w:pPr>
      <w:r>
        <w:rPr>
          <w:b/>
        </w:rPr>
        <w:t xml:space="preserve">MADDE 19- </w:t>
      </w:r>
      <w:r>
        <w:t xml:space="preserve">(1) Bu Yönerge kapsamında üniversite tarafından gerçekleştirilecek çalışmalara ilişkin her türlü harcama üniversite bütçesinden karşılanır. </w:t>
      </w:r>
    </w:p>
    <w:p w14:paraId="7F833DED" w14:textId="77777777" w:rsidR="00FB229B" w:rsidRDefault="00D4494C">
      <w:pPr>
        <w:spacing w:after="0" w:line="259" w:lineRule="auto"/>
        <w:ind w:left="0" w:right="0" w:firstLine="0"/>
        <w:jc w:val="left"/>
      </w:pPr>
      <w:r>
        <w:t xml:space="preserve"> </w:t>
      </w:r>
    </w:p>
    <w:p w14:paraId="68EBB012" w14:textId="77777777" w:rsidR="00FB229B" w:rsidRDefault="00D4494C">
      <w:pPr>
        <w:pStyle w:val="Balk1"/>
        <w:ind w:left="710" w:right="0"/>
      </w:pPr>
      <w:r>
        <w:t xml:space="preserve">Hüküm Bulunmayan Haller </w:t>
      </w:r>
    </w:p>
    <w:p w14:paraId="34CE8FDC" w14:textId="77777777" w:rsidR="00FB229B" w:rsidRDefault="00D4494C" w:rsidP="00890C82">
      <w:pPr>
        <w:ind w:left="142" w:right="111" w:firstLine="642"/>
      </w:pPr>
      <w:r>
        <w:rPr>
          <w:b/>
        </w:rPr>
        <w:t xml:space="preserve">MADDE 20- </w:t>
      </w:r>
      <w:r>
        <w:t xml:space="preserve">(1) Bu Yönergede hüküm bulunmayan hallerde 23.11.2018 tarihli ve 30604 sayılı Resmî Gazete’de yayımlanarak yürürlüğe giren “Yükseköğretim Kalite Güvencesi ve Yükseköğretim Kalite Kurulu Yönetmeliği” hükümleri ve Senato kararları uygulanır. </w:t>
      </w:r>
    </w:p>
    <w:p w14:paraId="7371C548" w14:textId="77777777" w:rsidR="00FB229B" w:rsidRDefault="00D4494C">
      <w:pPr>
        <w:spacing w:after="29" w:line="259" w:lineRule="auto"/>
        <w:ind w:left="0" w:right="0" w:firstLine="0"/>
        <w:jc w:val="left"/>
      </w:pPr>
      <w:r>
        <w:t xml:space="preserve"> </w:t>
      </w:r>
    </w:p>
    <w:p w14:paraId="6EAA5D9B" w14:textId="77777777" w:rsidR="00890C82" w:rsidRPr="00AB5D78" w:rsidRDefault="00890C82" w:rsidP="00890C82">
      <w:pPr>
        <w:spacing w:line="240" w:lineRule="auto"/>
        <w:ind w:left="709"/>
        <w:rPr>
          <w:b/>
          <w:szCs w:val="24"/>
        </w:rPr>
      </w:pPr>
      <w:r w:rsidRPr="00AB5D78">
        <w:rPr>
          <w:b/>
          <w:szCs w:val="24"/>
        </w:rPr>
        <w:lastRenderedPageBreak/>
        <w:t>Yürürlükten Kaldırma</w:t>
      </w:r>
    </w:p>
    <w:p w14:paraId="18D5E64B" w14:textId="77777777" w:rsidR="00890C82" w:rsidRDefault="00890C82" w:rsidP="00890C82">
      <w:pPr>
        <w:spacing w:after="29" w:line="259" w:lineRule="auto"/>
        <w:ind w:left="142" w:right="0" w:firstLine="628"/>
      </w:pPr>
      <w:r>
        <w:rPr>
          <w:b/>
          <w:szCs w:val="24"/>
        </w:rPr>
        <w:t>MADDE 2</w:t>
      </w:r>
      <w:r w:rsidRPr="00AB5D78">
        <w:rPr>
          <w:b/>
          <w:szCs w:val="24"/>
        </w:rPr>
        <w:t xml:space="preserve">1 – </w:t>
      </w:r>
      <w:r w:rsidRPr="00AB5D78">
        <w:rPr>
          <w:szCs w:val="24"/>
        </w:rPr>
        <w:t xml:space="preserve">Üniversitemiz Senatosunun </w:t>
      </w:r>
      <w:r>
        <w:rPr>
          <w:szCs w:val="24"/>
        </w:rPr>
        <w:t>25</w:t>
      </w:r>
      <w:r w:rsidRPr="00AB5D78">
        <w:rPr>
          <w:szCs w:val="24"/>
        </w:rPr>
        <w:t>/0</w:t>
      </w:r>
      <w:r>
        <w:rPr>
          <w:szCs w:val="24"/>
        </w:rPr>
        <w:t>5</w:t>
      </w:r>
      <w:r w:rsidRPr="00AB5D78">
        <w:rPr>
          <w:szCs w:val="24"/>
        </w:rPr>
        <w:t>/2011 tarih ve 1</w:t>
      </w:r>
      <w:r>
        <w:rPr>
          <w:szCs w:val="24"/>
        </w:rPr>
        <w:t>1</w:t>
      </w:r>
      <w:r w:rsidRPr="00AB5D78">
        <w:rPr>
          <w:szCs w:val="24"/>
        </w:rPr>
        <w:t>/0</w:t>
      </w:r>
      <w:r>
        <w:rPr>
          <w:szCs w:val="24"/>
        </w:rPr>
        <w:t>3</w:t>
      </w:r>
      <w:r w:rsidRPr="00AB5D78">
        <w:rPr>
          <w:szCs w:val="24"/>
        </w:rPr>
        <w:t xml:space="preserve"> sayılı kararla kabul edilen </w:t>
      </w:r>
      <w:r w:rsidRPr="00C31BE2">
        <w:t>“Mustafa Kemal Üniversitesi Akademik Değerlendirme ve Kalite Geliştirme Kurulu (MKÜ-ADEK) Yönergesi”</w:t>
      </w:r>
      <w:r>
        <w:t xml:space="preserve"> </w:t>
      </w:r>
      <w:r w:rsidRPr="00AB5D78">
        <w:rPr>
          <w:szCs w:val="24"/>
        </w:rPr>
        <w:t>yürürlükten kaldırılmıştır.</w:t>
      </w:r>
    </w:p>
    <w:p w14:paraId="60F07CC6" w14:textId="77777777" w:rsidR="00FB229B" w:rsidRDefault="00D4494C">
      <w:pPr>
        <w:pStyle w:val="Balk1"/>
        <w:ind w:left="710" w:right="0"/>
      </w:pPr>
      <w:r>
        <w:t xml:space="preserve">Yürürlük </w:t>
      </w:r>
    </w:p>
    <w:p w14:paraId="04EF943F" w14:textId="77777777" w:rsidR="00FB229B" w:rsidRDefault="00890C82" w:rsidP="00890C82">
      <w:pPr>
        <w:ind w:left="142" w:right="0" w:firstLine="642"/>
      </w:pPr>
      <w:r>
        <w:rPr>
          <w:b/>
        </w:rPr>
        <w:t>MADDE 22</w:t>
      </w:r>
      <w:r w:rsidR="00D4494C">
        <w:rPr>
          <w:b/>
        </w:rPr>
        <w:t xml:space="preserve">- </w:t>
      </w:r>
      <w:r w:rsidR="00D4494C">
        <w:t xml:space="preserve">(1) Bu Yönerge, Hatay Mustafa Kemal Üniversitesi Senatosunca </w:t>
      </w:r>
      <w:r>
        <w:t xml:space="preserve">kabul edildiği </w:t>
      </w:r>
      <w:r w:rsidR="00D4494C">
        <w:t xml:space="preserve">tarihte yürürlüğe girer. </w:t>
      </w:r>
    </w:p>
    <w:p w14:paraId="7616DFF8" w14:textId="77777777" w:rsidR="00FB229B" w:rsidRDefault="00D4494C">
      <w:pPr>
        <w:spacing w:after="29" w:line="259" w:lineRule="auto"/>
        <w:ind w:left="0" w:right="0" w:firstLine="0"/>
        <w:jc w:val="left"/>
      </w:pPr>
      <w:r>
        <w:t xml:space="preserve"> </w:t>
      </w:r>
    </w:p>
    <w:p w14:paraId="669B17F1" w14:textId="77777777" w:rsidR="00FB229B" w:rsidRDefault="00D4494C">
      <w:pPr>
        <w:pStyle w:val="Balk1"/>
        <w:ind w:left="710" w:right="0"/>
      </w:pPr>
      <w:r>
        <w:t xml:space="preserve">Yürütme </w:t>
      </w:r>
    </w:p>
    <w:p w14:paraId="66F25349" w14:textId="77777777" w:rsidR="00FB229B" w:rsidRDefault="00890C82" w:rsidP="00574DAA">
      <w:pPr>
        <w:ind w:left="776" w:right="111"/>
      </w:pPr>
      <w:r>
        <w:rPr>
          <w:b/>
        </w:rPr>
        <w:t>MADDE 23</w:t>
      </w:r>
      <w:r w:rsidR="00D4494C">
        <w:rPr>
          <w:b/>
        </w:rPr>
        <w:t xml:space="preserve">- </w:t>
      </w:r>
      <w:r w:rsidR="00D4494C">
        <w:t>(1) Bu Yönergeyi Hatay Mustafa Kemal</w:t>
      </w:r>
      <w:r w:rsidR="00574DAA">
        <w:t xml:space="preserve"> Üniversitesi Rektörü yürütür. </w:t>
      </w:r>
    </w:p>
    <w:p w14:paraId="79721672" w14:textId="77777777" w:rsidR="00574DAA" w:rsidRDefault="00574DAA" w:rsidP="00574DAA">
      <w:pPr>
        <w:ind w:left="776" w:right="111"/>
      </w:pPr>
    </w:p>
    <w:p w14:paraId="28D40814" w14:textId="77777777" w:rsidR="00574DAA" w:rsidRDefault="00574DAA">
      <w:pPr>
        <w:spacing w:after="0" w:line="259" w:lineRule="auto"/>
        <w:ind w:left="0" w:right="0" w:firstLine="0"/>
      </w:pPr>
    </w:p>
    <w:tbl>
      <w:tblPr>
        <w:tblStyle w:val="TabloKlavuzu"/>
        <w:tblW w:w="0" w:type="auto"/>
        <w:jc w:val="center"/>
        <w:tblLook w:val="04A0" w:firstRow="1" w:lastRow="0" w:firstColumn="1" w:lastColumn="0" w:noHBand="0" w:noVBand="1"/>
      </w:tblPr>
      <w:tblGrid>
        <w:gridCol w:w="4531"/>
        <w:gridCol w:w="6"/>
        <w:gridCol w:w="4525"/>
      </w:tblGrid>
      <w:tr w:rsidR="00574DAA" w:rsidRPr="00AB5D78" w14:paraId="595CC6A3" w14:textId="77777777" w:rsidTr="00521FB4">
        <w:trPr>
          <w:jc w:val="center"/>
        </w:trPr>
        <w:tc>
          <w:tcPr>
            <w:tcW w:w="9062" w:type="dxa"/>
            <w:gridSpan w:val="3"/>
          </w:tcPr>
          <w:p w14:paraId="6946BA0F" w14:textId="77777777" w:rsidR="00574DAA" w:rsidRPr="008625B6" w:rsidRDefault="00574DAA" w:rsidP="00521FB4">
            <w:pPr>
              <w:rPr>
                <w:b/>
                <w:bCs/>
                <w:szCs w:val="24"/>
              </w:rPr>
            </w:pPr>
            <w:r w:rsidRPr="008625B6">
              <w:rPr>
                <w:b/>
              </w:rPr>
              <w:t>Yönergenin Kabul Edildiği Senatonun</w:t>
            </w:r>
          </w:p>
        </w:tc>
      </w:tr>
      <w:tr w:rsidR="00574DAA" w:rsidRPr="00AB5D78" w14:paraId="549ABE0E" w14:textId="77777777" w:rsidTr="00521FB4">
        <w:trPr>
          <w:jc w:val="center"/>
        </w:trPr>
        <w:tc>
          <w:tcPr>
            <w:tcW w:w="4537" w:type="dxa"/>
            <w:gridSpan w:val="2"/>
          </w:tcPr>
          <w:p w14:paraId="573D385A" w14:textId="77777777" w:rsidR="00574DAA" w:rsidRPr="00AB5D78" w:rsidRDefault="00574DAA" w:rsidP="00521FB4">
            <w:pPr>
              <w:rPr>
                <w:b/>
                <w:bCs/>
                <w:szCs w:val="24"/>
              </w:rPr>
            </w:pPr>
            <w:r w:rsidRPr="00AB5D78">
              <w:rPr>
                <w:b/>
                <w:bCs/>
                <w:szCs w:val="24"/>
              </w:rPr>
              <w:t>Tarih</w:t>
            </w:r>
          </w:p>
        </w:tc>
        <w:tc>
          <w:tcPr>
            <w:tcW w:w="4525" w:type="dxa"/>
          </w:tcPr>
          <w:p w14:paraId="62A7A611" w14:textId="77777777" w:rsidR="00574DAA" w:rsidRPr="00AB5D78" w:rsidRDefault="00574DAA" w:rsidP="00521FB4">
            <w:pPr>
              <w:rPr>
                <w:b/>
                <w:bCs/>
                <w:szCs w:val="24"/>
              </w:rPr>
            </w:pPr>
            <w:r w:rsidRPr="00AB5D78">
              <w:rPr>
                <w:b/>
                <w:bCs/>
                <w:szCs w:val="24"/>
              </w:rPr>
              <w:t>Sayı</w:t>
            </w:r>
          </w:p>
        </w:tc>
      </w:tr>
      <w:tr w:rsidR="00574DAA" w:rsidRPr="00AB5D78" w14:paraId="2313DADA" w14:textId="77777777" w:rsidTr="00521FB4">
        <w:trPr>
          <w:jc w:val="center"/>
        </w:trPr>
        <w:tc>
          <w:tcPr>
            <w:tcW w:w="4537" w:type="dxa"/>
            <w:gridSpan w:val="2"/>
          </w:tcPr>
          <w:p w14:paraId="4F79FDCB" w14:textId="77777777" w:rsidR="00574DAA" w:rsidRPr="00AB5D78" w:rsidRDefault="007F0BFC" w:rsidP="00521FB4">
            <w:pPr>
              <w:rPr>
                <w:szCs w:val="24"/>
              </w:rPr>
            </w:pPr>
            <w:r>
              <w:rPr>
                <w:szCs w:val="24"/>
              </w:rPr>
              <w:t>24.01.2024</w:t>
            </w:r>
          </w:p>
        </w:tc>
        <w:tc>
          <w:tcPr>
            <w:tcW w:w="4525" w:type="dxa"/>
          </w:tcPr>
          <w:p w14:paraId="160A455E" w14:textId="77777777" w:rsidR="00574DAA" w:rsidRPr="00AB5D78" w:rsidRDefault="007F0BFC" w:rsidP="00521FB4">
            <w:pPr>
              <w:rPr>
                <w:szCs w:val="24"/>
              </w:rPr>
            </w:pPr>
            <w:r>
              <w:rPr>
                <w:szCs w:val="24"/>
              </w:rPr>
              <w:t>02/02</w:t>
            </w:r>
          </w:p>
        </w:tc>
      </w:tr>
      <w:tr w:rsidR="00574DAA" w:rsidRPr="00AB5D78" w14:paraId="1106922D" w14:textId="77777777" w:rsidTr="00521FB4">
        <w:trPr>
          <w:jc w:val="center"/>
        </w:trPr>
        <w:tc>
          <w:tcPr>
            <w:tcW w:w="9062" w:type="dxa"/>
            <w:gridSpan w:val="3"/>
          </w:tcPr>
          <w:p w14:paraId="4BBF9D69" w14:textId="77777777" w:rsidR="00574DAA" w:rsidRPr="008625B6" w:rsidRDefault="00574DAA" w:rsidP="00521FB4">
            <w:pPr>
              <w:rPr>
                <w:b/>
                <w:szCs w:val="24"/>
              </w:rPr>
            </w:pPr>
            <w:r w:rsidRPr="008625B6">
              <w:rPr>
                <w:b/>
              </w:rPr>
              <w:t>Değişiklik Yapılan Yönergenin Senato</w:t>
            </w:r>
          </w:p>
        </w:tc>
      </w:tr>
      <w:tr w:rsidR="00574DAA" w:rsidRPr="00AB5D78" w14:paraId="7D3DA3D8" w14:textId="77777777" w:rsidTr="00521FB4">
        <w:trPr>
          <w:jc w:val="center"/>
        </w:trPr>
        <w:tc>
          <w:tcPr>
            <w:tcW w:w="4531" w:type="dxa"/>
          </w:tcPr>
          <w:p w14:paraId="44227155" w14:textId="77777777" w:rsidR="00574DAA" w:rsidRPr="00AB5D78" w:rsidRDefault="00574DAA" w:rsidP="00521FB4">
            <w:pPr>
              <w:rPr>
                <w:szCs w:val="24"/>
              </w:rPr>
            </w:pPr>
            <w:r w:rsidRPr="00AB5D78">
              <w:rPr>
                <w:b/>
                <w:szCs w:val="24"/>
              </w:rPr>
              <w:t xml:space="preserve">Tarih </w:t>
            </w:r>
          </w:p>
        </w:tc>
        <w:tc>
          <w:tcPr>
            <w:tcW w:w="4531" w:type="dxa"/>
            <w:gridSpan w:val="2"/>
          </w:tcPr>
          <w:p w14:paraId="7862B16D" w14:textId="77777777" w:rsidR="00574DAA" w:rsidRPr="00AB5D78" w:rsidRDefault="00574DAA" w:rsidP="00521FB4">
            <w:pPr>
              <w:rPr>
                <w:szCs w:val="24"/>
              </w:rPr>
            </w:pPr>
            <w:r w:rsidRPr="00AB5D78">
              <w:rPr>
                <w:b/>
                <w:szCs w:val="24"/>
              </w:rPr>
              <w:t>Sayı</w:t>
            </w:r>
          </w:p>
        </w:tc>
      </w:tr>
      <w:tr w:rsidR="00574DAA" w:rsidRPr="00AB5D78" w14:paraId="56FE3E34" w14:textId="77777777" w:rsidTr="00521FB4">
        <w:trPr>
          <w:jc w:val="center"/>
        </w:trPr>
        <w:tc>
          <w:tcPr>
            <w:tcW w:w="4531" w:type="dxa"/>
          </w:tcPr>
          <w:p w14:paraId="40C3A269" w14:textId="77777777" w:rsidR="00574DAA" w:rsidRPr="00AB5D78" w:rsidRDefault="00574DAA" w:rsidP="00521FB4">
            <w:pPr>
              <w:rPr>
                <w:szCs w:val="24"/>
              </w:rPr>
            </w:pPr>
          </w:p>
        </w:tc>
        <w:tc>
          <w:tcPr>
            <w:tcW w:w="4531" w:type="dxa"/>
            <w:gridSpan w:val="2"/>
          </w:tcPr>
          <w:p w14:paraId="2C3A633F" w14:textId="77777777" w:rsidR="00574DAA" w:rsidRPr="00AB5D78" w:rsidRDefault="00574DAA" w:rsidP="00521FB4">
            <w:pPr>
              <w:rPr>
                <w:szCs w:val="24"/>
              </w:rPr>
            </w:pPr>
          </w:p>
        </w:tc>
      </w:tr>
      <w:tr w:rsidR="00574DAA" w:rsidRPr="00AB5D78" w14:paraId="75C91ADA" w14:textId="77777777" w:rsidTr="00521FB4">
        <w:trPr>
          <w:jc w:val="center"/>
        </w:trPr>
        <w:tc>
          <w:tcPr>
            <w:tcW w:w="4531" w:type="dxa"/>
            <w:tcBorders>
              <w:bottom w:val="single" w:sz="4" w:space="0" w:color="auto"/>
            </w:tcBorders>
          </w:tcPr>
          <w:p w14:paraId="72A53451" w14:textId="77777777" w:rsidR="00574DAA" w:rsidRPr="00AB5D78" w:rsidRDefault="00574DAA" w:rsidP="00521FB4">
            <w:pPr>
              <w:jc w:val="center"/>
              <w:rPr>
                <w:szCs w:val="24"/>
              </w:rPr>
            </w:pPr>
          </w:p>
        </w:tc>
        <w:tc>
          <w:tcPr>
            <w:tcW w:w="4531" w:type="dxa"/>
            <w:gridSpan w:val="2"/>
            <w:tcBorders>
              <w:bottom w:val="single" w:sz="4" w:space="0" w:color="auto"/>
            </w:tcBorders>
          </w:tcPr>
          <w:p w14:paraId="46D5090D" w14:textId="77777777" w:rsidR="00574DAA" w:rsidRPr="00AB5D78" w:rsidRDefault="00574DAA" w:rsidP="00521FB4">
            <w:pPr>
              <w:jc w:val="center"/>
              <w:rPr>
                <w:szCs w:val="24"/>
              </w:rPr>
            </w:pPr>
          </w:p>
        </w:tc>
      </w:tr>
    </w:tbl>
    <w:p w14:paraId="3F1802F3" w14:textId="77777777" w:rsidR="00FB229B" w:rsidRDefault="00D4494C">
      <w:pPr>
        <w:spacing w:after="0" w:line="259" w:lineRule="auto"/>
        <w:ind w:left="0" w:right="0" w:firstLine="0"/>
      </w:pPr>
      <w:r>
        <w:t xml:space="preserve"> </w:t>
      </w:r>
    </w:p>
    <w:sectPr w:rsidR="00FB229B">
      <w:pgSz w:w="11911" w:h="16841"/>
      <w:pgMar w:top="1606" w:right="1296" w:bottom="315" w:left="13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3DB7"/>
    <w:multiLevelType w:val="hybridMultilevel"/>
    <w:tmpl w:val="A61622E6"/>
    <w:lvl w:ilvl="0" w:tplc="510806F2">
      <w:start w:val="1"/>
      <w:numFmt w:val="lowerLetter"/>
      <w:lvlText w:val="%1)"/>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D6D04A">
      <w:start w:val="1"/>
      <w:numFmt w:val="lowerLetter"/>
      <w:lvlText w:val="%2"/>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5E0DB4">
      <w:start w:val="1"/>
      <w:numFmt w:val="lowerRoman"/>
      <w:lvlText w:val="%3"/>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50B370">
      <w:start w:val="1"/>
      <w:numFmt w:val="decimal"/>
      <w:lvlText w:val="%4"/>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96161C">
      <w:start w:val="1"/>
      <w:numFmt w:val="lowerLetter"/>
      <w:lvlText w:val="%5"/>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080718">
      <w:start w:val="1"/>
      <w:numFmt w:val="lowerRoman"/>
      <w:lvlText w:val="%6"/>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6EA78">
      <w:start w:val="1"/>
      <w:numFmt w:val="decimal"/>
      <w:lvlText w:val="%7"/>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F00564">
      <w:start w:val="1"/>
      <w:numFmt w:val="lowerLetter"/>
      <w:lvlText w:val="%8"/>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70EED2">
      <w:start w:val="1"/>
      <w:numFmt w:val="lowerRoman"/>
      <w:lvlText w:val="%9"/>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01AE9"/>
    <w:multiLevelType w:val="hybridMultilevel"/>
    <w:tmpl w:val="38D6DFEC"/>
    <w:lvl w:ilvl="0" w:tplc="F3FEE5DE">
      <w:start w:val="18"/>
      <w:numFmt w:val="lowerLetter"/>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4B7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22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CC3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2C7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C8C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4EF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6E8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C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B53AEE"/>
    <w:multiLevelType w:val="hybridMultilevel"/>
    <w:tmpl w:val="FA344C60"/>
    <w:lvl w:ilvl="0" w:tplc="8B9C6282">
      <w:start w:val="18"/>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07B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848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CEF5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E9C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46D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270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C1E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000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694D4D"/>
    <w:multiLevelType w:val="hybridMultilevel"/>
    <w:tmpl w:val="7D50064C"/>
    <w:lvl w:ilvl="0" w:tplc="041F000F">
      <w:start w:val="1"/>
      <w:numFmt w:val="decimal"/>
      <w:lvlText w:val="%1."/>
      <w:lvlJc w:val="left"/>
      <w:pPr>
        <w:ind w:left="1331"/>
      </w:pPr>
      <w:rPr>
        <w:b w:val="0"/>
        <w:i w:val="0"/>
        <w:strike w:val="0"/>
        <w:dstrike w:val="0"/>
        <w:color w:val="000000"/>
        <w:sz w:val="24"/>
        <w:szCs w:val="24"/>
        <w:u w:val="none" w:color="000000"/>
        <w:bdr w:val="none" w:sz="0" w:space="0" w:color="auto"/>
        <w:shd w:val="clear" w:color="auto" w:fill="auto"/>
        <w:vertAlign w:val="baseline"/>
      </w:rPr>
    </w:lvl>
    <w:lvl w:ilvl="1" w:tplc="96C22770">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E20FA">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03EEA">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00132">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EF290">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85D4A">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64E1E">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43E26">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947AFC"/>
    <w:multiLevelType w:val="hybridMultilevel"/>
    <w:tmpl w:val="F22ADD10"/>
    <w:lvl w:ilvl="0" w:tplc="4D5082C2">
      <w:start w:val="2"/>
      <w:numFmt w:val="lowerLetter"/>
      <w:lvlText w:val="%1)"/>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CB87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0ED0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771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4F0C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060C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FCEC5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6D1C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21EE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72007F"/>
    <w:multiLevelType w:val="hybridMultilevel"/>
    <w:tmpl w:val="4F781EDA"/>
    <w:lvl w:ilvl="0" w:tplc="ED58E7F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006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201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CCD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04A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23C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EA1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AB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67D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9519C4"/>
    <w:multiLevelType w:val="hybridMultilevel"/>
    <w:tmpl w:val="5D922D00"/>
    <w:lvl w:ilvl="0" w:tplc="ADC26AF0">
      <w:start w:val="2"/>
      <w:numFmt w:val="lowerLetter"/>
      <w:lvlText w:val="%1)"/>
      <w:lvlJc w:val="left"/>
      <w:pPr>
        <w:ind w:left="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E7A04">
      <w:start w:val="1"/>
      <w:numFmt w:val="lowerLetter"/>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D6C28E">
      <w:start w:val="1"/>
      <w:numFmt w:val="lowerRoman"/>
      <w:lvlText w:val="%3"/>
      <w:lvlJc w:val="left"/>
      <w:pPr>
        <w:ind w:left="2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E972A">
      <w:start w:val="1"/>
      <w:numFmt w:val="decimal"/>
      <w:lvlText w:val="%4"/>
      <w:lvlJc w:val="left"/>
      <w:pPr>
        <w:ind w:left="3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F6BD0A">
      <w:start w:val="1"/>
      <w:numFmt w:val="lowerLetter"/>
      <w:lvlText w:val="%5"/>
      <w:lvlJc w:val="left"/>
      <w:pPr>
        <w:ind w:left="3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C9BD2">
      <w:start w:val="1"/>
      <w:numFmt w:val="lowerRoman"/>
      <w:lvlText w:val="%6"/>
      <w:lvlJc w:val="left"/>
      <w:pPr>
        <w:ind w:left="4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D00C38">
      <w:start w:val="1"/>
      <w:numFmt w:val="decimal"/>
      <w:lvlText w:val="%7"/>
      <w:lvlJc w:val="left"/>
      <w:pPr>
        <w:ind w:left="5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A0540">
      <w:start w:val="1"/>
      <w:numFmt w:val="lowerLetter"/>
      <w:lvlText w:val="%8"/>
      <w:lvlJc w:val="left"/>
      <w:pPr>
        <w:ind w:left="6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3C4396">
      <w:start w:val="1"/>
      <w:numFmt w:val="lowerRoman"/>
      <w:lvlText w:val="%9"/>
      <w:lvlJc w:val="left"/>
      <w:pPr>
        <w:ind w:left="6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5D34E0"/>
    <w:multiLevelType w:val="hybridMultilevel"/>
    <w:tmpl w:val="5D2E4B38"/>
    <w:lvl w:ilvl="0" w:tplc="F830F450">
      <w:start w:val="2"/>
      <w:numFmt w:val="lowerLetter"/>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ADD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8431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88F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EBE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E61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23D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C09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0E0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8B0620"/>
    <w:multiLevelType w:val="hybridMultilevel"/>
    <w:tmpl w:val="58E4AC2E"/>
    <w:lvl w:ilvl="0" w:tplc="FB3231CA">
      <w:start w:val="25"/>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68D2E">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82BE4">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66822">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2C7CE">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66CC2">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A5B18">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444B62">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08B24">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F015B7"/>
    <w:multiLevelType w:val="hybridMultilevel"/>
    <w:tmpl w:val="A26EEC26"/>
    <w:lvl w:ilvl="0" w:tplc="F724DA6E">
      <w:start w:val="1"/>
      <w:numFmt w:val="lowerLetter"/>
      <w:lvlText w:val="%1)"/>
      <w:lvlJc w:val="left"/>
      <w:pPr>
        <w:ind w:left="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87188">
      <w:start w:val="1"/>
      <w:numFmt w:val="lowerLetter"/>
      <w:lvlText w:val="%2"/>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EA8034">
      <w:start w:val="1"/>
      <w:numFmt w:val="lowerRoman"/>
      <w:lvlText w:val="%3"/>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01296">
      <w:start w:val="1"/>
      <w:numFmt w:val="decimal"/>
      <w:lvlText w:val="%4"/>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ED8E8">
      <w:start w:val="1"/>
      <w:numFmt w:val="lowerLetter"/>
      <w:lvlText w:val="%5"/>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CAC3B2">
      <w:start w:val="1"/>
      <w:numFmt w:val="lowerRoman"/>
      <w:lvlText w:val="%6"/>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262662">
      <w:start w:val="1"/>
      <w:numFmt w:val="decimal"/>
      <w:lvlText w:val="%7"/>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982C18">
      <w:start w:val="1"/>
      <w:numFmt w:val="lowerLetter"/>
      <w:lvlText w:val="%8"/>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E7210">
      <w:start w:val="1"/>
      <w:numFmt w:val="lowerRoman"/>
      <w:lvlText w:val="%9"/>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081BCA"/>
    <w:multiLevelType w:val="hybridMultilevel"/>
    <w:tmpl w:val="B7A00826"/>
    <w:lvl w:ilvl="0" w:tplc="1BD41A06">
      <w:start w:val="1"/>
      <w:numFmt w:val="low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EE2DBC">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0A1CE">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A9638">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04C5C">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6D8E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83BA8">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4EC24">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A5EC8">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5160D9"/>
    <w:multiLevelType w:val="hybridMultilevel"/>
    <w:tmpl w:val="421CC21A"/>
    <w:lvl w:ilvl="0" w:tplc="DCE035DE">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866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E84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8A9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6D4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402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4AA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C86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E3E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09668E"/>
    <w:multiLevelType w:val="hybridMultilevel"/>
    <w:tmpl w:val="602E3FF8"/>
    <w:lvl w:ilvl="0" w:tplc="5F221C28">
      <w:start w:val="2"/>
      <w:numFmt w:val="lowerLetter"/>
      <w:lvlText w:val="%1)"/>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6A30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F8F6F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44F6C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3C812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C705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6E22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CEFF1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B499B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A4080F"/>
    <w:multiLevelType w:val="hybridMultilevel"/>
    <w:tmpl w:val="A094E6AE"/>
    <w:lvl w:ilvl="0" w:tplc="2424FB90">
      <w:start w:val="1"/>
      <w:numFmt w:val="lowerLetter"/>
      <w:lvlText w:val="%1)"/>
      <w:lvlJc w:val="left"/>
      <w:pPr>
        <w:ind w:left="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CA24DE">
      <w:start w:val="1"/>
      <w:numFmt w:val="lowerLetter"/>
      <w:lvlText w:val="%2"/>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C1AC8">
      <w:start w:val="1"/>
      <w:numFmt w:val="lowerRoman"/>
      <w:lvlText w:val="%3"/>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401B4E">
      <w:start w:val="1"/>
      <w:numFmt w:val="decimal"/>
      <w:lvlText w:val="%4"/>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ED272">
      <w:start w:val="1"/>
      <w:numFmt w:val="lowerLetter"/>
      <w:lvlText w:val="%5"/>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5A60A0">
      <w:start w:val="1"/>
      <w:numFmt w:val="lowerRoman"/>
      <w:lvlText w:val="%6"/>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D2DFEA">
      <w:start w:val="1"/>
      <w:numFmt w:val="decimal"/>
      <w:lvlText w:val="%7"/>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6845BC">
      <w:start w:val="1"/>
      <w:numFmt w:val="lowerLetter"/>
      <w:lvlText w:val="%8"/>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CC41D6">
      <w:start w:val="1"/>
      <w:numFmt w:val="lowerRoman"/>
      <w:lvlText w:val="%9"/>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D54646"/>
    <w:multiLevelType w:val="hybridMultilevel"/>
    <w:tmpl w:val="5B9031CA"/>
    <w:lvl w:ilvl="0" w:tplc="82DA8228">
      <w:start w:val="2"/>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A42CA">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E3E2E">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8BB0">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FC2BC2">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4D2C4">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46FFC">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01462">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66952">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4B3DCC"/>
    <w:multiLevelType w:val="hybridMultilevel"/>
    <w:tmpl w:val="FEA8300A"/>
    <w:lvl w:ilvl="0" w:tplc="6422E378">
      <w:start w:val="2"/>
      <w:numFmt w:val="lowerLetter"/>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872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C0C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2A3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A0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0BA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6E5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817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ED9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FA5CF3"/>
    <w:multiLevelType w:val="hybridMultilevel"/>
    <w:tmpl w:val="4C90A842"/>
    <w:lvl w:ilvl="0" w:tplc="71CAE8D8">
      <w:start w:val="1"/>
      <w:numFmt w:val="low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8476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CF09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4D11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CC78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6217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BAFE">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AC958">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A752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4616517">
    <w:abstractNumId w:val="5"/>
  </w:num>
  <w:num w:numId="2" w16cid:durableId="526873318">
    <w:abstractNumId w:val="2"/>
  </w:num>
  <w:num w:numId="3" w16cid:durableId="1417484760">
    <w:abstractNumId w:val="8"/>
  </w:num>
  <w:num w:numId="4" w16cid:durableId="934441332">
    <w:abstractNumId w:val="7"/>
  </w:num>
  <w:num w:numId="5" w16cid:durableId="888759844">
    <w:abstractNumId w:val="16"/>
  </w:num>
  <w:num w:numId="6" w16cid:durableId="1125394856">
    <w:abstractNumId w:val="1"/>
  </w:num>
  <w:num w:numId="7" w16cid:durableId="688676971">
    <w:abstractNumId w:val="4"/>
  </w:num>
  <w:num w:numId="8" w16cid:durableId="1450778977">
    <w:abstractNumId w:val="14"/>
  </w:num>
  <w:num w:numId="9" w16cid:durableId="2118135912">
    <w:abstractNumId w:val="15"/>
  </w:num>
  <w:num w:numId="10" w16cid:durableId="1927493951">
    <w:abstractNumId w:val="13"/>
  </w:num>
  <w:num w:numId="11" w16cid:durableId="1171260090">
    <w:abstractNumId w:val="0"/>
  </w:num>
  <w:num w:numId="12" w16cid:durableId="840240246">
    <w:abstractNumId w:val="11"/>
  </w:num>
  <w:num w:numId="13" w16cid:durableId="3942670">
    <w:abstractNumId w:val="10"/>
  </w:num>
  <w:num w:numId="14" w16cid:durableId="574433128">
    <w:abstractNumId w:val="9"/>
  </w:num>
  <w:num w:numId="15" w16cid:durableId="675423314">
    <w:abstractNumId w:val="6"/>
  </w:num>
  <w:num w:numId="16" w16cid:durableId="664941595">
    <w:abstractNumId w:val="3"/>
  </w:num>
  <w:num w:numId="17" w16cid:durableId="505171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9B"/>
    <w:rsid w:val="003476CE"/>
    <w:rsid w:val="004238CC"/>
    <w:rsid w:val="00574DAA"/>
    <w:rsid w:val="007F0BFC"/>
    <w:rsid w:val="00890C82"/>
    <w:rsid w:val="00A33B68"/>
    <w:rsid w:val="00D4494C"/>
    <w:rsid w:val="00FB22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BACC"/>
  <w15:docId w15:val="{964E073B-1890-4E41-BCE8-173AAEE3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118"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1" w:line="252" w:lineRule="auto"/>
      <w:ind w:left="10" w:right="7"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574DAA"/>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3647</Words>
  <Characters>20789</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DEMET TANER</cp:lastModifiedBy>
  <cp:revision>2</cp:revision>
  <cp:lastPrinted>2024-01-26T07:19:00Z</cp:lastPrinted>
  <dcterms:created xsi:type="dcterms:W3CDTF">2024-02-13T08:22:00Z</dcterms:created>
  <dcterms:modified xsi:type="dcterms:W3CDTF">2024-02-13T08:22:00Z</dcterms:modified>
</cp:coreProperties>
</file>